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3F778A" w:rsidRDefault="004F25EB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31.07.2020</w:t>
      </w:r>
      <w:r w:rsidR="00EF0976">
        <w:rPr>
          <w:sz w:val="24"/>
        </w:rPr>
        <w:tab/>
      </w:r>
      <w:r w:rsidR="00EF0976" w:rsidRPr="003F778A">
        <w:rPr>
          <w:sz w:val="22"/>
          <w:szCs w:val="22"/>
        </w:rPr>
        <w:t>№ СДА-КА-</w:t>
      </w:r>
      <w:r w:rsidRPr="003F778A">
        <w:rPr>
          <w:sz w:val="22"/>
          <w:szCs w:val="22"/>
        </w:rPr>
        <w:t>223-ИЛ/ЛРИ-122-ПРОЕКТ</w:t>
      </w:r>
      <w:r w:rsidR="00EF0976" w:rsidRPr="003F778A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3118"/>
        <w:gridCol w:w="2410"/>
        <w:gridCol w:w="2551"/>
        <w:gridCol w:w="3119"/>
      </w:tblGrid>
      <w:tr w:rsidR="00EF0976"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e"/>
                <w:sz w:val="24"/>
              </w:rPr>
              <w:footnoteReference w:id="2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3F778A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3F778A">
              <w:rPr>
                <w:sz w:val="24"/>
              </w:rPr>
              <w:t xml:space="preserve"> </w:t>
            </w:r>
            <w:r w:rsidR="004F25EB" w:rsidRPr="003F778A">
              <w:rPr>
                <w:sz w:val="24"/>
              </w:rPr>
              <w:t>1</w:t>
            </w:r>
            <w:r w:rsidRPr="003F778A">
              <w:rPr>
                <w:sz w:val="24"/>
              </w:rPr>
              <w:t xml:space="preserve">. </w:t>
            </w:r>
            <w:r w:rsidR="004F25EB" w:rsidRPr="003F778A">
              <w:rPr>
                <w:sz w:val="24"/>
              </w:rPr>
              <w:t>Общество с ограниченной ответственностью "Россошанское монтажное управление"</w:t>
            </w:r>
          </w:p>
          <w:p w:rsidR="00324E8B" w:rsidRPr="003F778A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Pr="003F778A" w:rsidRDefault="004F25EB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>ООО "РМУ"</w:t>
            </w:r>
            <w:r w:rsidR="00EF0976" w:rsidRPr="003F778A">
              <w:rPr>
                <w:b/>
                <w:sz w:val="24"/>
              </w:rPr>
              <w:t xml:space="preserve"> </w:t>
            </w:r>
            <w:r w:rsidR="00EF0976" w:rsidRPr="003F778A">
              <w:rPr>
                <w:sz w:val="24"/>
              </w:rPr>
              <w:t>(</w:t>
            </w:r>
            <w:r w:rsidRPr="003F778A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3F778A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3F778A">
              <w:rPr>
                <w:sz w:val="24"/>
              </w:rPr>
              <w:t xml:space="preserve"> 17025-2019</w:t>
            </w:r>
            <w:r w:rsidR="00EF0976" w:rsidRPr="003F778A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4F25EB">
            <w:pPr>
              <w:ind w:left="33" w:right="-108"/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>396657</w:t>
            </w:r>
            <w:r w:rsidR="00EF0976" w:rsidRPr="003F778A">
              <w:rPr>
                <w:sz w:val="24"/>
              </w:rPr>
              <w:t xml:space="preserve">, </w:t>
            </w:r>
            <w:r w:rsidRPr="003F778A">
              <w:rPr>
                <w:sz w:val="24"/>
              </w:rPr>
              <w:t xml:space="preserve">Российская Федерация, Воронежская обл., г. Россошь, ул. </w:t>
            </w:r>
            <w:r>
              <w:rPr>
                <w:sz w:val="24"/>
                <w:lang w:val="en-US"/>
              </w:rPr>
              <w:t>Промышленная, д. 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4F25E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4F25E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>394026</w:t>
            </w:r>
            <w:r w:rsidR="00EF0976" w:rsidRPr="003F778A">
              <w:rPr>
                <w:sz w:val="24"/>
              </w:rPr>
              <w:t xml:space="preserve">, </w:t>
            </w:r>
            <w:r w:rsidRPr="003F778A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 xml:space="preserve"> 2. Филиал Общества с ограниченной ответственностью "Газпром трансгаз Санкт-Петербург" - Инженерно-технический центр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>Филиал ООО "Газпром трансгаз Санкт-Петербург"-ИТЦ</w:t>
            </w:r>
            <w:r w:rsidRPr="003F778A">
              <w:rPr>
                <w:b/>
                <w:sz w:val="24"/>
              </w:rPr>
              <w:t xml:space="preserve"> </w:t>
            </w:r>
            <w:r w:rsidRPr="003F778A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3F778A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3F778A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ind w:left="33" w:right="-108"/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196128, Российская Федерация, г. Санкт-Петербург,  ул. </w:t>
            </w:r>
            <w:r>
              <w:rPr>
                <w:sz w:val="24"/>
                <w:lang w:val="en-US"/>
              </w:rPr>
              <w:t>Варшавская,  д. 3, корп.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 xml:space="preserve"> 3. Общество с ограниченной ответственностью "Липецкий Аттестационный Центр"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>ООО "ЛАЦ"</w:t>
            </w:r>
            <w:r w:rsidRPr="003F778A">
              <w:rPr>
                <w:b/>
                <w:sz w:val="24"/>
              </w:rPr>
              <w:t xml:space="preserve"> </w:t>
            </w:r>
            <w:r w:rsidRPr="003F778A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3F778A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3F778A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ind w:left="33" w:right="-108"/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398007, Российская Федерация, Липецкая область, г. Липецк, ул. </w:t>
            </w:r>
            <w:r>
              <w:rPr>
                <w:sz w:val="24"/>
                <w:lang w:val="en-US"/>
              </w:rPr>
              <w:t>Ковалева, владение 115/5, офис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 xml:space="preserve"> 4. Общество с ограниченной ответственностью "Нижневартовский центр по техническому освидетельствованию оборудования и промышленной экспертизе объектов"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"НЦТО"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ind w:left="33" w:right="-108"/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628611, Российская Федерация, Ханты-Мансийский автономный округ- Югра, г. Нижневартовск, ул. </w:t>
            </w:r>
            <w:r>
              <w:rPr>
                <w:sz w:val="24"/>
                <w:lang w:val="en-US"/>
              </w:rPr>
              <w:t>Мира, д. 58а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 xml:space="preserve"> 5. Акционерное общество "АЛРОСА - Газ"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>АО "АЛРОСА - Газ"</w:t>
            </w:r>
            <w:r w:rsidRPr="003F778A">
              <w:rPr>
                <w:b/>
                <w:sz w:val="24"/>
              </w:rPr>
              <w:t xml:space="preserve"> </w:t>
            </w:r>
            <w:r w:rsidRPr="003F778A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ind w:left="33" w:right="-108"/>
              <w:rPr>
                <w:sz w:val="24"/>
              </w:rPr>
            </w:pPr>
            <w:r w:rsidRPr="003F778A">
              <w:rPr>
                <w:sz w:val="24"/>
              </w:rPr>
              <w:t>678170, Российская Федерация, Республика Саха - Якутия, улус Мирнинский , г. Мирный,  шоссе Чернышевское, д. 21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 xml:space="preserve"> 6. Общество с ограниченной ответственностью "Научно-учебный центр "Качество"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>ООО "НУЦ "Качество"</w:t>
            </w:r>
            <w:r w:rsidRPr="003F778A">
              <w:rPr>
                <w:b/>
                <w:sz w:val="24"/>
              </w:rPr>
              <w:t xml:space="preserve"> </w:t>
            </w:r>
            <w:r w:rsidRPr="003F778A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3F778A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3F778A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ind w:left="33" w:right="-108"/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127018,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109147, Российская Федерация, г. Москва, ул. </w:t>
            </w:r>
            <w:r>
              <w:rPr>
                <w:sz w:val="24"/>
                <w:lang w:val="en-US"/>
              </w:rPr>
              <w:t>Таганская, д. 34А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 xml:space="preserve"> 7. Общество с ограниченной ответственностью "Лабораторно-учебный центр "ЭТАЛОН"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"ЛУЦ "ЭТАЛОН"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ind w:left="33" w:right="-108"/>
              <w:rPr>
                <w:sz w:val="24"/>
              </w:rPr>
            </w:pPr>
            <w:r w:rsidRPr="003F778A">
              <w:rPr>
                <w:sz w:val="24"/>
              </w:rPr>
              <w:t>140006, Российская Федерация, Московская обл., Люберецкий р-н, г. Люберцы, Октябрьский проспект, д. 380 "Д"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 xml:space="preserve"> 8. Общество с ограниченной ответственностью "Лаборатория Неразрушающего Контроля"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"ЛаНеКо"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ind w:left="33" w:right="-108"/>
              <w:rPr>
                <w:sz w:val="24"/>
              </w:rPr>
            </w:pPr>
            <w:r w:rsidRPr="003F778A">
              <w:rPr>
                <w:sz w:val="24"/>
              </w:rPr>
              <w:t>422545, Российская Федерация, Республика Татарстан, г. Зеленодольск, пр-т Строителей, д. 11, кв. 126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420036,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 xml:space="preserve"> 9. Публичное акционерное общество "Крымгазстрой"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>ПАО "Крымгазстрой"</w:t>
            </w:r>
            <w:r w:rsidRPr="003F778A">
              <w:rPr>
                <w:b/>
                <w:sz w:val="24"/>
              </w:rPr>
              <w:t xml:space="preserve"> </w:t>
            </w:r>
            <w:r w:rsidRPr="003F778A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ind w:left="33" w:right="-108"/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295001, Российская Федерация, Республика Крым, г. Симферополь, ул. </w:t>
            </w:r>
            <w:r>
              <w:rPr>
                <w:sz w:val="24"/>
                <w:lang w:val="en-US"/>
              </w:rPr>
              <w:t>Крылова, д.141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600009, 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 xml:space="preserve"> 10. Общество с ограниченной ответственностью "Промтест"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"Промтест"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ind w:left="33" w:right="-108"/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664007, Российская Федерация, г. Иркутск, ул. </w:t>
            </w:r>
            <w:r>
              <w:rPr>
                <w:sz w:val="24"/>
                <w:lang w:val="en-US"/>
              </w:rPr>
              <w:t>Октябрьской Революции, 1, помещение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664074, Российская Федерация, г. Иркутск, ул. </w:t>
            </w:r>
            <w:r>
              <w:rPr>
                <w:sz w:val="24"/>
                <w:lang w:val="en-US"/>
              </w:rPr>
              <w:t>Академика Курчатова, д. 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 xml:space="preserve"> 11. Открытое акционерное общество "Рыбинскгазсервис"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>ОАО "Рыбинскгазсервис"</w:t>
            </w:r>
            <w:r w:rsidRPr="003F778A">
              <w:rPr>
                <w:b/>
                <w:sz w:val="24"/>
              </w:rPr>
              <w:t xml:space="preserve"> </w:t>
            </w:r>
            <w:r w:rsidRPr="003F778A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ind w:left="33" w:right="-108"/>
              <w:rPr>
                <w:sz w:val="24"/>
              </w:rPr>
            </w:pPr>
            <w:r w:rsidRPr="003F778A">
              <w:rPr>
                <w:sz w:val="24"/>
              </w:rPr>
              <w:t>152905, Российская Федерация, Ярославская область, г. Рыбинск, проспект Революции, д.3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 xml:space="preserve"> 12. Общество с ограниченной ответственностью "РегионЭнергоСтрой"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"РЭС"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ind w:left="33" w:right="-108"/>
              <w:rPr>
                <w:sz w:val="24"/>
              </w:rPr>
            </w:pPr>
            <w:r w:rsidRPr="003F778A">
              <w:rPr>
                <w:sz w:val="24"/>
              </w:rPr>
              <w:t>119270, Российская Федерация, РФ, г. Москва, ул. Лужнецкая Набережная , д. 2/4, стр. 3, пом. 311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600009, 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 xml:space="preserve"> 13. Общество с ограниченной ответственностью "ТехноГарант"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>ООО "ТехноГарант"</w:t>
            </w:r>
            <w:r w:rsidRPr="003F778A">
              <w:rPr>
                <w:b/>
                <w:sz w:val="24"/>
              </w:rPr>
              <w:t xml:space="preserve"> </w:t>
            </w:r>
            <w:r w:rsidRPr="003F778A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3F778A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3F778A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ind w:left="33" w:right="-108"/>
              <w:rPr>
                <w:sz w:val="24"/>
              </w:rPr>
            </w:pPr>
            <w:r w:rsidRPr="003F778A">
              <w:rPr>
                <w:sz w:val="24"/>
              </w:rPr>
              <w:t>125047, Российская Федерация, г. Москва, пер. Тверской-Ямской 1-й, д. 18, пом. 32, эт.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 xml:space="preserve"> 14. Общество с ограниченной ответственностью "Инженерные Технологии"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>ООО "Инженерные Технологии"</w:t>
            </w:r>
            <w:r w:rsidRPr="003F778A">
              <w:rPr>
                <w:b/>
                <w:sz w:val="24"/>
              </w:rPr>
              <w:t xml:space="preserve"> </w:t>
            </w:r>
            <w:r w:rsidRPr="003F778A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3F778A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3F778A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ind w:left="33" w:right="-108"/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117218, Российская Федерация, г. Москва, ул. Кржижановского, дом 15, кор. 5, эт. 2, пом. </w:t>
            </w:r>
            <w:r>
              <w:rPr>
                <w:sz w:val="24"/>
                <w:lang w:val="en-US"/>
              </w:rPr>
              <w:t>V, к. 201, о.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 xml:space="preserve"> 15. Общество с ограниченной ответственностью "Камское монтажное управление "Двигательмонтаж"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>ООО "КМУ "Двигательмонтаж"</w:t>
            </w:r>
            <w:r w:rsidRPr="003F778A">
              <w:rPr>
                <w:b/>
                <w:sz w:val="24"/>
              </w:rPr>
              <w:t xml:space="preserve"> </w:t>
            </w:r>
            <w:r w:rsidRPr="003F778A">
              <w:rPr>
                <w:sz w:val="24"/>
              </w:rPr>
              <w:t xml:space="preserve">(ГОСТ </w:t>
            </w:r>
            <w:r>
              <w:rPr>
                <w:sz w:val="24"/>
                <w:lang w:val="en-US"/>
              </w:rPr>
              <w:t>ISO</w:t>
            </w:r>
            <w:r w:rsidRPr="003F778A">
              <w:rPr>
                <w:sz w:val="24"/>
              </w:rPr>
              <w:t>/</w:t>
            </w:r>
            <w:r>
              <w:rPr>
                <w:sz w:val="24"/>
                <w:lang w:val="en-US"/>
              </w:rPr>
              <w:t>IEC</w:t>
            </w:r>
            <w:r w:rsidRPr="003F778A">
              <w:rPr>
                <w:sz w:val="24"/>
              </w:rPr>
              <w:t xml:space="preserve"> 17025-2019)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ind w:left="33" w:right="-108"/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420092,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Вишневского, д. 24, пом.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420036,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 xml:space="preserve"> 16. Общество с ограниченной ответственностью "Уренгойконтрольсервис"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"Уренгойконтрольсервис"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ind w:left="33" w:right="-108"/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629305, Российская Федерация, Ямало-Ненецкий автономный округ, г. Новый Уренгой, ул. </w:t>
            </w:r>
            <w:r>
              <w:rPr>
                <w:sz w:val="24"/>
                <w:lang w:val="en-US"/>
              </w:rPr>
              <w:t>Магистральная, здание 24/2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 xml:space="preserve"> 17. Публичное акционерное общество "Нижнекамскнефтехим"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>ПАО "Нижнекамскнефтехим"</w:t>
            </w:r>
            <w:r w:rsidRPr="003F778A">
              <w:rPr>
                <w:b/>
                <w:sz w:val="24"/>
              </w:rPr>
              <w:t xml:space="preserve"> </w:t>
            </w:r>
            <w:r w:rsidRPr="003F778A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ind w:left="33" w:right="-108"/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423574, Российская Федерация, Республика Татарстан, Нижнекамский район, г. Нижнекамск, ул. </w:t>
            </w:r>
            <w:r>
              <w:rPr>
                <w:sz w:val="24"/>
                <w:lang w:val="en-US"/>
              </w:rPr>
              <w:t>Соболековская, здание 23, офис 129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 xml:space="preserve"> 18. Публичное акционерное общество "Уралкалий"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>ПАО "Уралкалий"</w:t>
            </w:r>
            <w:r w:rsidRPr="003F778A">
              <w:rPr>
                <w:b/>
                <w:sz w:val="24"/>
              </w:rPr>
              <w:t xml:space="preserve"> </w:t>
            </w:r>
            <w:r w:rsidRPr="003F778A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ind w:left="33" w:right="-108"/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618426, Российская Федерация, Пермская обл., г. Березники, ул. </w:t>
            </w:r>
            <w:r>
              <w:rPr>
                <w:sz w:val="24"/>
                <w:lang w:val="en-US"/>
              </w:rPr>
              <w:t>Пятилетки, д. 63.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 xml:space="preserve"> 19. Общество с ограниченной ответственностью "Томская испытательная стороительная лаборатория"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"ТиСЛ"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ind w:left="33" w:right="-108"/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636000, Российская Федерация, Томская обл., г. Северск, ул. </w:t>
            </w:r>
            <w:r>
              <w:rPr>
                <w:sz w:val="24"/>
                <w:lang w:val="en-US"/>
              </w:rPr>
              <w:t>Транспортная, д. 34, офис 31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 xml:space="preserve"> 20. ООО "ПК"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>ООО "Профкон"</w:t>
            </w:r>
            <w:r w:rsidRPr="003F778A">
              <w:rPr>
                <w:b/>
                <w:sz w:val="24"/>
              </w:rPr>
              <w:t xml:space="preserve"> </w:t>
            </w:r>
            <w:r w:rsidRPr="003F778A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ind w:left="33" w:right="-108"/>
              <w:rPr>
                <w:sz w:val="24"/>
              </w:rPr>
            </w:pPr>
            <w:r w:rsidRPr="003F778A">
              <w:rPr>
                <w:sz w:val="24"/>
              </w:rPr>
              <w:t>192029, Российская Федерация, город Санкт-Петербург, Большой Смоленский проспект, дом 10 литер а, помещение 3н комната №12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 xml:space="preserve"> 21. Общество с ограниченной ответственностью  Инженерно-консультативный центр "ТЕХИНКОМ"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ИКЦ "ТЕХИНКОМ"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ind w:left="33" w:right="-108"/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693008, Российская Федерация, Сахалинская обл., г. Южно-Сахалинск, ул. </w:t>
            </w:r>
            <w:r>
              <w:rPr>
                <w:sz w:val="24"/>
                <w:lang w:val="en-US"/>
              </w:rPr>
              <w:t>Ленина, д. 254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125212, Российская Федерация, г. Москва, ул. 800-летия Москвы, д. 4, корп. </w:t>
            </w:r>
            <w:r>
              <w:rPr>
                <w:sz w:val="24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 xml:space="preserve"> 22. Общество с ограниченной ответственностью  "СТРОЙДИНАМИКА+"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"СТРОЙДИНАМИКА+"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ind w:left="33" w:right="-108"/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236019, Российская Федерация, Калининградская обл., г. Калининград, ул. </w:t>
            </w:r>
            <w:r>
              <w:rPr>
                <w:sz w:val="24"/>
                <w:lang w:val="en-US"/>
              </w:rPr>
              <w:t>Лейтенанта Калинина, д. 19, кв. 57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141402, 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 xml:space="preserve"> 23. Общество с ограниченной ответственностью "Промышленная экспертиза"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"Промэкс"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ind w:left="33" w:right="-108"/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170007, Российская Федерация, г. Тверь, ул. </w:t>
            </w:r>
            <w:r>
              <w:rPr>
                <w:sz w:val="24"/>
                <w:lang w:val="en-US"/>
              </w:rPr>
              <w:t>Шишкова, д.90в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 xml:space="preserve"> 24. Открытое акционерное общество  "Волгограднефтемаш"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>ОАО "Волгограднефтемаш"</w:t>
            </w:r>
            <w:r w:rsidRPr="003F778A">
              <w:rPr>
                <w:b/>
                <w:sz w:val="24"/>
              </w:rPr>
              <w:t xml:space="preserve"> </w:t>
            </w:r>
            <w:r w:rsidRPr="003F778A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ind w:left="33" w:right="-108"/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400011, Российская Федерация, г. Волгоград, ул. </w:t>
            </w:r>
            <w:r>
              <w:rPr>
                <w:sz w:val="24"/>
                <w:lang w:val="en-US"/>
              </w:rPr>
              <w:t>Электролесовская, д. 45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 xml:space="preserve"> 25. Общество с ограниченной ответственностью "АСПЕКТ-С"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"АСПЕКТ-С"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ind w:left="33" w:right="-108"/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461019, Российская Федерация, Оренбургская обл., Бузулукский р-он, поселок Искра, ул. </w:t>
            </w:r>
            <w:r>
              <w:rPr>
                <w:sz w:val="24"/>
                <w:lang w:val="en-US"/>
              </w:rPr>
              <w:t>Зеленая, дом 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 xml:space="preserve"> 26. Общество с ограниченной ответственностью "МАТТЕСТ"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"МАТТЕСТ"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ind w:left="33" w:right="-108"/>
              <w:rPr>
                <w:sz w:val="24"/>
              </w:rPr>
            </w:pPr>
            <w:r w:rsidRPr="003F778A">
              <w:rPr>
                <w:sz w:val="24"/>
              </w:rPr>
              <w:t>354000, Российская Федерация, Краснодарский край, г. Сочи, ул. Пластунская, д. 52, литер Ж, помещение 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 xml:space="preserve"> 27. Общество с ограниченной ответственностью "Стройтехэксперт"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"Стройтехэксперт"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ind w:left="33" w:right="-108"/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690089, Российская Федерация, Приморский край, г. Владивосток, ул. </w:t>
            </w:r>
            <w:r>
              <w:rPr>
                <w:sz w:val="24"/>
                <w:lang w:val="en-US"/>
              </w:rPr>
              <w:t>Ульяновская, д. 10, кв.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 xml:space="preserve"> 28. Общество с ограниченной ответственностью "Монтаж"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"Монтаж"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ind w:left="33" w:right="-108"/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385001, Российская Федерация, Республика Адыгея, г. Майкоп, ул. </w:t>
            </w:r>
            <w:r>
              <w:rPr>
                <w:sz w:val="24"/>
                <w:lang w:val="en-US"/>
              </w:rPr>
              <w:t>Хакурате, 170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 xml:space="preserve"> 29. Общество с ограниченной ответственностью "Спецпромэкспертиза"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"Спецпромэкспертиза"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ind w:left="33" w:right="-108"/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610035, Российская Федерация, Кировская обл., г. Киров, ул. </w:t>
            </w:r>
            <w:r>
              <w:rPr>
                <w:sz w:val="24"/>
                <w:lang w:val="en-US"/>
              </w:rPr>
              <w:t>Чапаева, д. 11, оф. 1011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600009, 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 xml:space="preserve"> 30. Публичное акционерное общество "Южно-Кузбасская ГРЭС"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"ЮК ГРЭС"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ind w:left="33" w:right="-108"/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652740, Российская Федерация, Кемеровская обл., г. Калтан ул. </w:t>
            </w:r>
            <w:r>
              <w:rPr>
                <w:sz w:val="24"/>
                <w:lang w:val="en-US"/>
              </w:rPr>
              <w:t>Комсомольская, д. 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630078, 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 xml:space="preserve"> 31. Акционерное общество "Производственная компания "Оборонные технологии"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"ПК "ОборонТех"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ind w:left="33" w:right="-108"/>
              <w:rPr>
                <w:sz w:val="24"/>
              </w:rPr>
            </w:pPr>
            <w:r w:rsidRPr="003F778A">
              <w:rPr>
                <w:sz w:val="24"/>
              </w:rPr>
              <w:t>198097, Российская Федерация, г. Санкт-Петербург, ул. Маршала Говорова, д. 29, лит. О, пом. 13-Н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 xml:space="preserve"> 32. Общество с ограниченной ответственностью "Промышленный оператор "КТЗ"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"ПО "КТЗ"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ind w:left="33" w:right="-108"/>
              <w:rPr>
                <w:sz w:val="24"/>
              </w:rPr>
            </w:pPr>
            <w:r w:rsidRPr="003F778A">
              <w:rPr>
                <w:sz w:val="24"/>
              </w:rPr>
              <w:t>428028, Российская Федерация, Чувашская Республика, г. Чебоксары, пр-т Тракторостроителей, дом 101, литера 33 А, помещение 28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420036,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 xml:space="preserve"> 33. Общество с ограниченной ответственностью "Региональный научно-производственный центр экспертизы химического оборудования"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"РЦ ЭХО"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ind w:left="33" w:right="-108"/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614036, Российская Федерация, г. Пермь, ул. </w:t>
            </w:r>
            <w:r>
              <w:rPr>
                <w:sz w:val="24"/>
                <w:lang w:val="en-US"/>
              </w:rPr>
              <w:t>Космонавта Беляева, д. 19, оф. 300/1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НОЧУ ДПО "УЦ "Безопасность в промышленности"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115280, Российская Федерация, г. Москва, ул. </w:t>
            </w:r>
            <w:r>
              <w:rPr>
                <w:sz w:val="24"/>
                <w:lang w:val="en-US"/>
              </w:rPr>
              <w:t>Ленинская Слобода, д. 23, стр. 8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 xml:space="preserve"> 34. Общество с ограниченной ответственностью "ВладСтройТрест"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"ВладСтройТрест"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ind w:left="33" w:right="-108"/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600015, Российская Федерация, Владимирская обл., г. Владимир, ул. </w:t>
            </w:r>
            <w:r>
              <w:rPr>
                <w:sz w:val="24"/>
                <w:lang w:val="en-US"/>
              </w:rPr>
              <w:t>Разина, д. 21, эт.4, оф. 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 xml:space="preserve"> 35. Общество с ограниченной ответственностью "Центр Комплексных Изысканий"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"ЦКИ"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ind w:left="33" w:right="-108"/>
              <w:rPr>
                <w:sz w:val="24"/>
              </w:rPr>
            </w:pPr>
            <w:r w:rsidRPr="003F778A">
              <w:rPr>
                <w:sz w:val="24"/>
              </w:rPr>
              <w:t>455023, Российская Федерация, Челябинская обл., г. Магнитогорск, пр-т Металлургов, дом 7, оф. 25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 xml:space="preserve"> 36. Общество с ограниченной ответственностью "СНЭЛ"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"СНЭЛ"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ind w:left="33" w:right="-108"/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115230, Российская Федерация, г. Москва, Хлебозаводской проезд, д. 7, стр. 9, пом. </w:t>
            </w:r>
            <w:r>
              <w:rPr>
                <w:sz w:val="24"/>
                <w:lang w:val="en-US"/>
              </w:rPr>
              <w:t>XVI, ком. 2, эт. 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 xml:space="preserve"> 37. Общество с ограниченной ответственностью "Профессиональный Экспертный Контроль"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"ПЭК"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ind w:left="33" w:right="-108"/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420104,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Рихарда Зорге, д. 34, этаж 1, пом. 1005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 xml:space="preserve"> 38. Общество с ограниченной ответственностью Финансово-промышленная группа "РОССТРО"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ФПГ "РОССТРО"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ind w:left="33" w:right="-108"/>
              <w:rPr>
                <w:sz w:val="24"/>
              </w:rPr>
            </w:pPr>
            <w:r w:rsidRPr="003F778A">
              <w:rPr>
                <w:sz w:val="24"/>
              </w:rPr>
              <w:t>197046, Российская Федерация, г. Санкт-Петербург, площадь Троицкая П.С., дом 3, литер А, пом. 2-Н, офис 206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125009,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4F25EB" w:rsidTr="003F778A"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 xml:space="preserve"> 39. Общество с ограниченной ответственностью "ГСП-4"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"ГСП-4"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ind w:left="33" w:right="-108"/>
              <w:rPr>
                <w:sz w:val="24"/>
              </w:rPr>
            </w:pPr>
            <w:r w:rsidRPr="003F778A">
              <w:rPr>
                <w:sz w:val="24"/>
              </w:rPr>
              <w:t>196084, Российская Федерация, г. Санкт-Петербург, ул. Ташкентская, д. 3, корп. 3, литер Б. эт/ком 11/26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3F778A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E6B1E" w:rsidRDefault="004E6B1E" w:rsidP="004E6B1E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 xml:space="preserve">Аккредитовать 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1E4792" w:rsidRDefault="00EF0976">
      <w:pPr>
        <w:tabs>
          <w:tab w:val="left" w:pos="12049"/>
        </w:tabs>
        <w:rPr>
          <w:sz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3F778A" w:rsidRDefault="004F25EB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>1</w:t>
            </w:r>
            <w:r w:rsidR="00EF0976" w:rsidRPr="003F778A">
              <w:rPr>
                <w:sz w:val="24"/>
              </w:rPr>
              <w:t xml:space="preserve">.  </w:t>
            </w:r>
            <w:r w:rsidRPr="003F778A">
              <w:rPr>
                <w:sz w:val="24"/>
              </w:rPr>
              <w:t>Общество с ограниченной ответственностью "Россошанское монтажное управление"</w:t>
            </w:r>
          </w:p>
          <w:p w:rsidR="00324E8B" w:rsidRPr="003F778A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4F25EB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"РМУ"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EF0976" w:rsidRDefault="00EF0976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>2.  Филиал Общества с ограниченной ответственностью "Газпром трансгаз Санкт-Петербург" - Инженерно-технический центр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ООО "Газпром трансгаз Санкт-Петербург"-</w:t>
            </w:r>
            <w:r>
              <w:rPr>
                <w:sz w:val="24"/>
              </w:rPr>
              <w:lastRenderedPageBreak/>
              <w:t>ИТЦ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>3.  Общество с ограниченной ответственностью "Липецкий Аттестационный Центр"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"ЛАЦ"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4.5. Методы испытаний на стойкость к межкристаллитной коррозии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>4.  Общество с ограниченной ответственностью "Нижневартовский центр по техническому освидетельствованию оборудования и промышленной экспертизе объектов"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"НЦТО"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 элементов</w:t>
            </w: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>5.  Акционерное общество "АЛРОСА - Газ"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"АЛРОСА - 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</w:t>
            </w:r>
            <w:r w:rsidR="004E6B1E">
              <w:rPr>
                <w:noProof/>
                <w:sz w:val="24"/>
              </w:rPr>
              <w:t xml:space="preserve"> и сплющивание</w:t>
            </w: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>6.  Общество с ограниченной ответственностью "Научно-учебный центр "Качество"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3.6. Методом упругого отскока бойка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по Шору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по Либу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4E6B1E" w:rsidRDefault="004E6B1E" w:rsidP="004E6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6.2. Анализ изломов методом стереоскопической фрактографии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 Рентгеноструктурный анализ для определения глубины зон пластической деформации под поверхностью разрушения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Методы определения показателей коррозии и коррозионной стойкости ГОСТ 9.908-85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Методы испытаний на релаксацию напряжений ГОСТ 26007-83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 Определение содержания диффузного водорода в наплавленном металле шва ГОСТ 23338-91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Методы контроля паяных соединений ГОСТ 28830-90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 Покрытия металлические и неметаллические неорганические. Методы контроля ГОСТ 9.302-88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8.6. Определение глубины альфированного слоя на поверхности титана и его сплавов Инструкция № 987 (ВИАМ)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 элементов</w:t>
            </w: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>7.  Общество с ограниченной ответственностью "Лабораторно-учебный центр "ЭТАЛОН"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"ЛУЦ "ЭТАЛОН"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 xml:space="preserve">8.  Общество с ограниченной ответственностью "Лаборатория </w:t>
            </w:r>
            <w:r w:rsidRPr="003F778A">
              <w:rPr>
                <w:sz w:val="24"/>
              </w:rPr>
              <w:lastRenderedPageBreak/>
              <w:t>Неразрушающего Контроля"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"ЛаНеКо"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1.1.6. Проволоки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>9.  Публичное акционерное общество "Крымгазстрой"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"Крымгазстрой"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C0151">
            <w:pPr>
              <w:jc w:val="both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4F25EB" w:rsidRDefault="004F25EB" w:rsidP="003C0151">
            <w:pPr>
              <w:jc w:val="both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F25EB" w:rsidRDefault="004F25EB" w:rsidP="003C0151">
            <w:pPr>
              <w:jc w:val="both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F25EB" w:rsidRDefault="004F25EB" w:rsidP="003C0151">
            <w:pPr>
              <w:tabs>
                <w:tab w:val="left" w:pos="54"/>
              </w:tabs>
              <w:jc w:val="both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4F25EB" w:rsidRDefault="004F25EB" w:rsidP="003C0151">
            <w:pPr>
              <w:jc w:val="both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4F25EB" w:rsidRDefault="004F25EB" w:rsidP="003C0151">
            <w:pPr>
              <w:jc w:val="both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4F25EB" w:rsidRDefault="004F25EB" w:rsidP="003C0151">
            <w:pPr>
              <w:jc w:val="both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4F25EB" w:rsidRDefault="004F25EB" w:rsidP="003C0151">
            <w:pPr>
              <w:jc w:val="both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4F25EB" w:rsidRDefault="004F25EB" w:rsidP="003C0151">
            <w:pPr>
              <w:jc w:val="both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4F25EB" w:rsidRDefault="004F25EB" w:rsidP="003C0151">
            <w:pPr>
              <w:jc w:val="both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tbl>
            <w:tblPr>
              <w:tblW w:w="7883" w:type="dxa"/>
              <w:tblLook w:val="04A0"/>
            </w:tblPr>
            <w:tblGrid>
              <w:gridCol w:w="876"/>
              <w:gridCol w:w="7007"/>
            </w:tblGrid>
            <w:tr w:rsidR="003C0151" w:rsidTr="003C0151">
              <w:trPr>
                <w:cantSplit/>
              </w:trPr>
              <w:tc>
                <w:tcPr>
                  <w:tcW w:w="621" w:type="dxa"/>
                  <w:hideMark/>
                </w:tcPr>
                <w:p w:rsidR="003C0151" w:rsidRPr="003C0151" w:rsidRDefault="003C0151" w:rsidP="003C0151">
                  <w:pPr>
                    <w:jc w:val="both"/>
                    <w:rPr>
                      <w:noProof/>
                      <w:sz w:val="24"/>
                    </w:rPr>
                  </w:pPr>
                  <w:r w:rsidRPr="003C0151">
                    <w:rPr>
                      <w:noProof/>
                      <w:sz w:val="24"/>
                    </w:rPr>
                    <w:t>1.1.9.</w:t>
                  </w:r>
                </w:p>
              </w:tc>
              <w:tc>
                <w:tcPr>
                  <w:tcW w:w="7262" w:type="dxa"/>
                  <w:hideMark/>
                </w:tcPr>
                <w:p w:rsidR="003C0151" w:rsidRPr="003C0151" w:rsidRDefault="003C0151" w:rsidP="003C0151">
                  <w:pPr>
                    <w:pStyle w:val="ab"/>
                    <w:jc w:val="both"/>
                    <w:rPr>
                      <w:noProof/>
                      <w:sz w:val="24"/>
                    </w:rPr>
                  </w:pPr>
                  <w:r w:rsidRPr="003C0151">
                    <w:rPr>
                      <w:noProof/>
                      <w:sz w:val="24"/>
                    </w:rPr>
      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      </w:r>
                </w:p>
              </w:tc>
            </w:tr>
            <w:tr w:rsidR="003C0151" w:rsidTr="003C0151">
              <w:trPr>
                <w:cantSplit/>
              </w:trPr>
              <w:tc>
                <w:tcPr>
                  <w:tcW w:w="621" w:type="dxa"/>
                  <w:hideMark/>
                </w:tcPr>
                <w:p w:rsidR="003C0151" w:rsidRPr="003C0151" w:rsidRDefault="003C0151" w:rsidP="003C0151">
                  <w:pPr>
                    <w:jc w:val="both"/>
                    <w:rPr>
                      <w:noProof/>
                      <w:sz w:val="24"/>
                    </w:rPr>
                  </w:pPr>
                  <w:r w:rsidRPr="003C0151">
                    <w:rPr>
                      <w:noProof/>
                      <w:sz w:val="24"/>
                    </w:rPr>
                    <w:t>1.1.10.</w:t>
                  </w:r>
                </w:p>
              </w:tc>
              <w:tc>
                <w:tcPr>
                  <w:tcW w:w="7262" w:type="dxa"/>
                  <w:hideMark/>
                </w:tcPr>
                <w:p w:rsidR="003C0151" w:rsidRPr="003C0151" w:rsidRDefault="003C0151" w:rsidP="003C0151">
                  <w:pPr>
                    <w:pStyle w:val="ab"/>
                    <w:jc w:val="both"/>
                    <w:rPr>
                      <w:noProof/>
                      <w:sz w:val="24"/>
                    </w:rPr>
                  </w:pPr>
                  <w:r w:rsidRPr="003C0151">
                    <w:rPr>
                      <w:noProof/>
                      <w:sz w:val="24"/>
                    </w:rPr>
                    <w:t>Сварных соединений металлических материалов</w:t>
                  </w:r>
                </w:p>
              </w:tc>
            </w:tr>
            <w:tr w:rsidR="003C0151" w:rsidTr="003C0151">
              <w:trPr>
                <w:cantSplit/>
              </w:trPr>
              <w:tc>
                <w:tcPr>
                  <w:tcW w:w="621" w:type="dxa"/>
                  <w:hideMark/>
                </w:tcPr>
                <w:p w:rsidR="003C0151" w:rsidRPr="003C0151" w:rsidRDefault="003C0151" w:rsidP="003C0151">
                  <w:pPr>
                    <w:jc w:val="both"/>
                    <w:rPr>
                      <w:noProof/>
                      <w:sz w:val="24"/>
                    </w:rPr>
                  </w:pPr>
                  <w:r w:rsidRPr="003C0151">
                    <w:rPr>
                      <w:noProof/>
                      <w:sz w:val="24"/>
                    </w:rPr>
                    <w:t>1.1.11</w:t>
                  </w:r>
                </w:p>
              </w:tc>
              <w:tc>
                <w:tcPr>
                  <w:tcW w:w="7262" w:type="dxa"/>
                  <w:hideMark/>
                </w:tcPr>
                <w:p w:rsidR="003C0151" w:rsidRPr="003C0151" w:rsidRDefault="003C0151" w:rsidP="003C0151">
                  <w:pPr>
                    <w:pStyle w:val="ab"/>
                    <w:jc w:val="both"/>
                    <w:rPr>
                      <w:noProof/>
                      <w:sz w:val="24"/>
                    </w:rPr>
                  </w:pPr>
                  <w:r w:rsidRPr="003C0151">
                    <w:rPr>
                      <w:noProof/>
                      <w:sz w:val="24"/>
                    </w:rPr>
                    <w:t>Паяные соединения металлических материалов</w:t>
                  </w:r>
                </w:p>
              </w:tc>
            </w:tr>
            <w:tr w:rsidR="003C0151" w:rsidTr="003C0151">
              <w:trPr>
                <w:cantSplit/>
              </w:trPr>
              <w:tc>
                <w:tcPr>
                  <w:tcW w:w="621" w:type="dxa"/>
                  <w:hideMark/>
                </w:tcPr>
                <w:p w:rsidR="003C0151" w:rsidRPr="003C0151" w:rsidRDefault="003C0151" w:rsidP="003C0151">
                  <w:pPr>
                    <w:jc w:val="both"/>
                    <w:rPr>
                      <w:noProof/>
                      <w:sz w:val="24"/>
                    </w:rPr>
                  </w:pPr>
                  <w:r w:rsidRPr="003C0151">
                    <w:rPr>
                      <w:noProof/>
                      <w:sz w:val="24"/>
                    </w:rPr>
                    <w:t>1.2.</w:t>
                  </w:r>
                </w:p>
              </w:tc>
              <w:tc>
                <w:tcPr>
                  <w:tcW w:w="7262" w:type="dxa"/>
                  <w:hideMark/>
                </w:tcPr>
                <w:p w:rsidR="003C0151" w:rsidRPr="003C0151" w:rsidRDefault="003C0151" w:rsidP="003C0151">
                  <w:pPr>
                    <w:pStyle w:val="ab"/>
                    <w:jc w:val="both"/>
                    <w:rPr>
                      <w:noProof/>
                      <w:sz w:val="24"/>
                    </w:rPr>
                  </w:pPr>
                  <w:r w:rsidRPr="003C0151">
                    <w:rPr>
                      <w:noProof/>
                      <w:sz w:val="24"/>
                    </w:rPr>
                    <w:t>Ползучести на растяжение при температуре до 1200°С</w:t>
                  </w:r>
                </w:p>
              </w:tc>
            </w:tr>
            <w:tr w:rsidR="003C0151" w:rsidTr="003C0151">
              <w:trPr>
                <w:cantSplit/>
              </w:trPr>
              <w:tc>
                <w:tcPr>
                  <w:tcW w:w="621" w:type="dxa"/>
                  <w:hideMark/>
                </w:tcPr>
                <w:p w:rsidR="003C0151" w:rsidRPr="003C0151" w:rsidRDefault="003C0151" w:rsidP="003C0151">
                  <w:pPr>
                    <w:jc w:val="both"/>
                    <w:rPr>
                      <w:noProof/>
                      <w:sz w:val="24"/>
                    </w:rPr>
                  </w:pPr>
                  <w:r w:rsidRPr="003C0151">
                    <w:rPr>
                      <w:noProof/>
                      <w:sz w:val="24"/>
                    </w:rPr>
                    <w:t>1.3.</w:t>
                  </w:r>
                </w:p>
              </w:tc>
              <w:tc>
                <w:tcPr>
                  <w:tcW w:w="7262" w:type="dxa"/>
                  <w:hideMark/>
                </w:tcPr>
                <w:p w:rsidR="003C0151" w:rsidRPr="003C0151" w:rsidRDefault="003C0151" w:rsidP="003C0151">
                  <w:pPr>
                    <w:pStyle w:val="ab"/>
                    <w:jc w:val="both"/>
                    <w:rPr>
                      <w:noProof/>
                      <w:sz w:val="24"/>
                    </w:rPr>
                  </w:pPr>
                  <w:r w:rsidRPr="003C0151">
                    <w:rPr>
                      <w:noProof/>
                      <w:sz w:val="24"/>
                    </w:rPr>
                    <w:t>Прочности на сжатие</w:t>
                  </w:r>
                </w:p>
              </w:tc>
            </w:tr>
            <w:tr w:rsidR="003C0151" w:rsidTr="003C0151">
              <w:trPr>
                <w:cantSplit/>
              </w:trPr>
              <w:tc>
                <w:tcPr>
                  <w:tcW w:w="621" w:type="dxa"/>
                  <w:hideMark/>
                </w:tcPr>
                <w:p w:rsidR="003C0151" w:rsidRPr="003C0151" w:rsidRDefault="003C0151" w:rsidP="003C0151">
                  <w:pPr>
                    <w:jc w:val="both"/>
                    <w:rPr>
                      <w:noProof/>
                      <w:sz w:val="24"/>
                    </w:rPr>
                  </w:pPr>
                  <w:r w:rsidRPr="003C0151">
                    <w:rPr>
                      <w:noProof/>
                      <w:sz w:val="24"/>
                    </w:rPr>
                    <w:t>1.4.</w:t>
                  </w:r>
                </w:p>
              </w:tc>
              <w:tc>
                <w:tcPr>
                  <w:tcW w:w="7262" w:type="dxa"/>
                  <w:hideMark/>
                </w:tcPr>
                <w:p w:rsidR="003C0151" w:rsidRPr="003C0151" w:rsidRDefault="003C0151" w:rsidP="003C0151">
                  <w:pPr>
                    <w:pStyle w:val="ab"/>
                    <w:jc w:val="both"/>
                    <w:rPr>
                      <w:noProof/>
                      <w:sz w:val="24"/>
                    </w:rPr>
                  </w:pPr>
                  <w:r w:rsidRPr="003C0151">
                    <w:rPr>
                      <w:noProof/>
                      <w:sz w:val="24"/>
                    </w:rPr>
                    <w:t>Прочности на изгиб</w:t>
                  </w:r>
                </w:p>
              </w:tc>
            </w:tr>
            <w:tr w:rsidR="003C0151" w:rsidTr="003C0151">
              <w:trPr>
                <w:cantSplit/>
              </w:trPr>
              <w:tc>
                <w:tcPr>
                  <w:tcW w:w="621" w:type="dxa"/>
                  <w:hideMark/>
                </w:tcPr>
                <w:p w:rsidR="003C0151" w:rsidRPr="003C0151" w:rsidRDefault="003C0151" w:rsidP="003C0151">
                  <w:pPr>
                    <w:jc w:val="both"/>
                    <w:rPr>
                      <w:noProof/>
                      <w:sz w:val="24"/>
                    </w:rPr>
                  </w:pPr>
                  <w:r w:rsidRPr="003C0151">
                    <w:rPr>
                      <w:noProof/>
                      <w:sz w:val="24"/>
                    </w:rPr>
                    <w:t>1.5.</w:t>
                  </w:r>
                </w:p>
              </w:tc>
              <w:tc>
                <w:tcPr>
                  <w:tcW w:w="7262" w:type="dxa"/>
                  <w:hideMark/>
                </w:tcPr>
                <w:p w:rsidR="003C0151" w:rsidRPr="003C0151" w:rsidRDefault="003C0151" w:rsidP="003C0151">
                  <w:pPr>
                    <w:pStyle w:val="ab"/>
                    <w:jc w:val="both"/>
                    <w:rPr>
                      <w:noProof/>
                      <w:sz w:val="24"/>
                    </w:rPr>
                  </w:pPr>
                  <w:r w:rsidRPr="003C0151">
                    <w:rPr>
                      <w:noProof/>
                      <w:sz w:val="24"/>
                    </w:rPr>
                    <w:t>Прочности на кручение</w:t>
                  </w:r>
                </w:p>
              </w:tc>
            </w:tr>
            <w:tr w:rsidR="003C0151" w:rsidTr="003C0151">
              <w:trPr>
                <w:cantSplit/>
              </w:trPr>
              <w:tc>
                <w:tcPr>
                  <w:tcW w:w="621" w:type="dxa"/>
                  <w:hideMark/>
                </w:tcPr>
                <w:p w:rsidR="003C0151" w:rsidRPr="003C0151" w:rsidRDefault="003C0151" w:rsidP="003C0151">
                  <w:pPr>
                    <w:jc w:val="both"/>
                    <w:rPr>
                      <w:noProof/>
                      <w:sz w:val="24"/>
                    </w:rPr>
                  </w:pPr>
                  <w:r w:rsidRPr="003C0151">
                    <w:rPr>
                      <w:noProof/>
                      <w:sz w:val="24"/>
                    </w:rPr>
                    <w:t>1.6.</w:t>
                  </w:r>
                </w:p>
              </w:tc>
              <w:tc>
                <w:tcPr>
                  <w:tcW w:w="7262" w:type="dxa"/>
                  <w:hideMark/>
                </w:tcPr>
                <w:p w:rsidR="003C0151" w:rsidRPr="003C0151" w:rsidRDefault="003C0151" w:rsidP="003C0151">
                  <w:pPr>
                    <w:pStyle w:val="ab"/>
                    <w:jc w:val="both"/>
                    <w:rPr>
                      <w:noProof/>
                      <w:sz w:val="24"/>
                    </w:rPr>
                  </w:pPr>
                  <w:r w:rsidRPr="003C0151">
                    <w:rPr>
                      <w:noProof/>
                      <w:sz w:val="24"/>
                    </w:rPr>
                    <w:t>Трещиностойкости на вязкость разрушения, К1С</w:t>
                  </w:r>
                </w:p>
              </w:tc>
            </w:tr>
            <w:tr w:rsidR="003C0151" w:rsidTr="003C0151">
              <w:trPr>
                <w:cantSplit/>
              </w:trPr>
              <w:tc>
                <w:tcPr>
                  <w:tcW w:w="621" w:type="dxa"/>
                  <w:hideMark/>
                </w:tcPr>
                <w:p w:rsidR="003C0151" w:rsidRPr="003C0151" w:rsidRDefault="003C0151" w:rsidP="003C0151">
                  <w:pPr>
                    <w:jc w:val="both"/>
                    <w:rPr>
                      <w:noProof/>
                      <w:sz w:val="24"/>
                    </w:rPr>
                  </w:pPr>
                  <w:r w:rsidRPr="003C0151">
                    <w:rPr>
                      <w:noProof/>
                      <w:sz w:val="24"/>
                    </w:rPr>
                    <w:t>1.7.</w:t>
                  </w:r>
                </w:p>
              </w:tc>
              <w:tc>
                <w:tcPr>
                  <w:tcW w:w="7262" w:type="dxa"/>
                  <w:hideMark/>
                </w:tcPr>
                <w:p w:rsidR="003C0151" w:rsidRPr="003C0151" w:rsidRDefault="003C0151" w:rsidP="003C0151">
                  <w:pPr>
                    <w:pStyle w:val="ab"/>
                    <w:jc w:val="both"/>
                    <w:rPr>
                      <w:noProof/>
                      <w:sz w:val="24"/>
                    </w:rPr>
                  </w:pPr>
                  <w:r w:rsidRPr="003C0151">
                    <w:rPr>
                      <w:noProof/>
                      <w:sz w:val="24"/>
                    </w:rPr>
                    <w:t>Усталостной выносливости на усталость при растяжении-сжатии, изгибе, кручении</w:t>
                  </w:r>
                </w:p>
              </w:tc>
            </w:tr>
            <w:tr w:rsidR="003C0151" w:rsidTr="003C0151">
              <w:trPr>
                <w:cantSplit/>
              </w:trPr>
              <w:tc>
                <w:tcPr>
                  <w:tcW w:w="621" w:type="dxa"/>
                  <w:hideMark/>
                </w:tcPr>
                <w:p w:rsidR="003C0151" w:rsidRPr="003C0151" w:rsidRDefault="003C0151" w:rsidP="003C0151">
                  <w:pPr>
                    <w:jc w:val="both"/>
                    <w:rPr>
                      <w:noProof/>
                      <w:sz w:val="24"/>
                    </w:rPr>
                  </w:pPr>
                  <w:r w:rsidRPr="003C0151">
                    <w:rPr>
                      <w:noProof/>
                      <w:sz w:val="24"/>
                    </w:rPr>
                    <w:t>1.8.</w:t>
                  </w:r>
                </w:p>
              </w:tc>
              <w:tc>
                <w:tcPr>
                  <w:tcW w:w="7262" w:type="dxa"/>
                  <w:hideMark/>
                </w:tcPr>
                <w:p w:rsidR="003C0151" w:rsidRDefault="003C0151" w:rsidP="003C0151">
                  <w:pPr>
                    <w:pStyle w:val="ab"/>
                    <w:jc w:val="both"/>
                    <w:rPr>
                      <w:noProof/>
                      <w:sz w:val="24"/>
                    </w:rPr>
                  </w:pPr>
                  <w:r w:rsidRPr="003C0151">
                    <w:rPr>
                      <w:noProof/>
                      <w:sz w:val="24"/>
                    </w:rPr>
                    <w:t>Полиэтиленовых труб и их сварных соединений, пластмасс, термопластов</w:t>
                  </w:r>
                </w:p>
                <w:p w:rsidR="003C0151" w:rsidRPr="003C0151" w:rsidRDefault="003C0151" w:rsidP="003C0151">
                  <w:pPr>
                    <w:pStyle w:val="ab"/>
                    <w:jc w:val="both"/>
                    <w:rPr>
                      <w:noProof/>
                      <w:sz w:val="24"/>
                    </w:rPr>
                  </w:pPr>
                </w:p>
              </w:tc>
            </w:tr>
          </w:tbl>
          <w:p w:rsidR="003C0151" w:rsidRDefault="003C0151" w:rsidP="003C0151">
            <w:pPr>
              <w:jc w:val="both"/>
              <w:rPr>
                <w:noProof/>
                <w:sz w:val="24"/>
              </w:rPr>
            </w:pPr>
          </w:p>
          <w:p w:rsidR="004F25EB" w:rsidRDefault="004F25EB" w:rsidP="003C0151">
            <w:pPr>
              <w:jc w:val="both"/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>10.  Общество с ограниченной ответственностью "Промтест"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"Промтест"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 элементов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Специальные методики: ГОСТ 22536.0-87;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22536.1-88; ГОСТ 22536.2-87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22536.3-88; ГОСТ 22536.4-88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22536.5-87; ГОСТ 22536.7-88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ГОСТ 22536.8-87; ГОСТ 22536.9-88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22536.11-87; ГОСТ 22536.12-88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2604.1-77; ГОСТ 2604.2-86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2604.3-83; ГОСТ 2604.4-87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2604.5-84; ГОСТ 2604.6-77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2604.7-84; ГОСТ 2604.8-77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2604.9-83 ;ГОСТ 2604.10-77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4755-91; ГОСТ 20068.4-88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21876.1-76; ГОСТ 21876.4-76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21876.5-76; ГОСТ 27041-86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27069-86; ГОСТ 30608-98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30609-98</w:t>
            </w:r>
          </w:p>
          <w:p w:rsidR="00EC506D" w:rsidRDefault="00EC506D" w:rsidP="004F25EB">
            <w:pPr>
              <w:rPr>
                <w:noProof/>
                <w:sz w:val="24"/>
              </w:rPr>
            </w:pPr>
          </w:p>
          <w:p w:rsidR="00EC506D" w:rsidRDefault="00EC506D" w:rsidP="004F25EB">
            <w:pPr>
              <w:rPr>
                <w:noProof/>
                <w:sz w:val="24"/>
              </w:rPr>
            </w:pPr>
          </w:p>
          <w:p w:rsidR="004F25EB" w:rsidRDefault="004F25EB" w:rsidP="004F25EB">
            <w:pPr>
              <w:rPr>
                <w:noProof/>
                <w:sz w:val="24"/>
              </w:rPr>
            </w:pP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>11.  Открытое акционерное общество "Рыбинскгазсервис"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ОАО "Рыбинскгазсервис"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>12.  Общество с ограниченной ответственностью "РегионЭнергоСтрой"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"РЭС"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1.1.9. Арматурных и закладных изделий сварных, соединений сварных арматуры и закладных изделий </w:t>
            </w:r>
            <w:r>
              <w:rPr>
                <w:noProof/>
                <w:sz w:val="24"/>
              </w:rPr>
              <w:lastRenderedPageBreak/>
              <w:t>железобетонных конструкций на разрыв, срез, отрыв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>13.  Общество с ограниченной ответственностью "ТехноГарант"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"ТехноГарант"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 Методы исследования структуры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6.1.3. Определение глубины обезуглероженного слоя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 (одноплоскостной срез, консолидированно (дренированные, - недренированные), неконсолидированные (дренированные, недренированные) испытания, одноосное, трехосное, суффузионное и компрессионное сжатие, сопротивление срезу)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 элементов</w:t>
            </w: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>14.  Общество с ограниченной ответственностью "Инженерные Технологии"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"Инженерные Технологии"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1.1.3. При повышенной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по Шору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по Либу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6.1.8. Определение структуры чугуна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Проведение гидравлических испытаний запорно-регулирующей аппаратуры    ГОСТ 33257-2015  ИТа-А1-02ТИ-2016</w:t>
            </w: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>15.  Общество с ограниченной ответственностью "Камское монтажное управление "Двигательмонтаж"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"КМУ "Двигательмонтаж"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4E6B1E" w:rsidRDefault="004E6B1E" w:rsidP="004E6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>16.  Общество с ограниченной ответственностью "Уренгойконтрольсервис"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"Уренгойконтрольсервис"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>17.  Публичное акционерное общество "Нижнекамскнефтехим"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"Нижнекамскнефтехим"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по Шору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по Либу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 элементов</w:t>
            </w: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 xml:space="preserve">18.  Публичное акционерное </w:t>
            </w:r>
            <w:r w:rsidRPr="003F778A">
              <w:rPr>
                <w:sz w:val="24"/>
              </w:rPr>
              <w:lastRenderedPageBreak/>
              <w:t>общество "Уралкалий"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"Уралкалий"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3.3. По Виккерсу (вдавливанием алмазного наконечника в форме правильной четырехгранной пирамиды)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Методом упругого отскока бойка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по Шору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по Либу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>19.  Общество с ограниченной ответственностью "Томская испытательная стороительная лаборатория"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"ТиСЛ"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</w:t>
            </w: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20.  ООО "ПК"</w:t>
            </w:r>
          </w:p>
          <w:p w:rsidR="004F25EB" w:rsidRDefault="004F25EB" w:rsidP="003F778A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"Профкон"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 Методы исследования структуры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>21.  Общество с ограниченной ответственностью  Инженерно-консультативный центр "ТЕХИНКОМ"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ИКЦ "ТЕХИНКОМ"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9.3.4. Определение тепловыделения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9.6.8. Лабораторное определение коэффициента фильтрации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</w:t>
            </w: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>22.  Общество с ограниченной ответственностью  "СТРОЙДИНАМИКА+"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"СТРОЙДИНАМИКА+"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 материалов на основе органических вяжущих для дорожного и аэродромного строительства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 Определение минералого-петрографического состава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  Определение несущей способности дорожных конструкций и их конструктивных слоев </w:t>
            </w:r>
            <w:r>
              <w:rPr>
                <w:noProof/>
                <w:sz w:val="24"/>
              </w:rPr>
              <w:lastRenderedPageBreak/>
              <w:t>установкой динамического нагружения   (УДН) СТ СЭВ 5497-86</w:t>
            </w: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>23.  Общество с ограниченной ответственностью "Промышленная экспертиза"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"Промэкс"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-только определение относительного удлинения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>24.  Открытое акционерное общество  "Волгограднефтемаш"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ОАО "Волгограднефтемаш"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 элементов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Руководство по эксплуатации СБПЕ.Д7-01000.00РЭ на спектрометр ДФС-71.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Включая РД РТМ 26-362-80</w:t>
            </w: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>25.  Общество с ограниченной ответственностью "АСПЕКТ-С"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"АСПЕКТ-С"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9.7.1. Контроль прочности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</w:t>
            </w: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>26.  Общество с ограниченной ответственностью "МАТТЕСТ"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"МАТТЕСТ"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 (одноплоскостной срез, консолидированно (дренированные, - недренированные), неконсолидированные (дренированные, недренированные) испытания, одноосное, трехосное, суффузионное и компрессионное сжатие, сопротивление срезу)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определение прочности методом одноосного сжатия и исключая:определение деформируемости и методы:одноплоскостной срез, консолидированно-дренированные и неконсолидированно-недренированные испытания.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 Испытания защитных покрытий бетонных и железобетонных конструкций ( в том числе адгезии)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Исключая определение предела прочности при сжатии кладки каменной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9.11.11. Определение прочности сцепления облицовочных плиток с основанием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9.11.15. Испытания облицовочных изделий из горных пород (определение минерало-петрографических характеристик, декоративности, способности к полировке, плотности и пористости, водопоглощения, </w:t>
            </w:r>
            <w:r>
              <w:rPr>
                <w:noProof/>
                <w:sz w:val="24"/>
              </w:rPr>
              <w:lastRenderedPageBreak/>
              <w:t>прочности, сопротивления ударным воздействиям, истираемости, микротвердости, морозостойкости, кислотостойкости, солестойкости, трещиноватости)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Исключая определение минерало-петрографических характеристик, декоративности, способности к полировке, сопротивления ударным воздействиям, истираемости, микротвердости, морозостойкости, кислотостойкости, солестойкости, трещиноватости).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</w:t>
            </w:r>
            <w:r>
              <w:rPr>
                <w:noProof/>
                <w:sz w:val="24"/>
              </w:rPr>
              <w:tab/>
              <w:t>Определение несущей способности крепления анкерного по результатам натурных испытаний</w:t>
            </w:r>
            <w:r>
              <w:rPr>
                <w:noProof/>
                <w:sz w:val="24"/>
              </w:rPr>
              <w:tab/>
              <w:t>СТО-44416204-010-2010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</w:t>
            </w:r>
            <w:r>
              <w:rPr>
                <w:noProof/>
                <w:sz w:val="24"/>
              </w:rPr>
              <w:tab/>
              <w:t>Определение несущей способности анкера клеевого</w:t>
            </w:r>
            <w:r>
              <w:rPr>
                <w:noProof/>
                <w:sz w:val="24"/>
              </w:rPr>
              <w:tab/>
              <w:t>ГОСТ Р 58387-2019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</w:t>
            </w:r>
            <w:r>
              <w:rPr>
                <w:noProof/>
                <w:sz w:val="24"/>
              </w:rPr>
              <w:tab/>
              <w:t>Определение модуля упругости дорожной конструкции методом статического нагружения колесом автомобиля</w:t>
            </w:r>
            <w:r>
              <w:rPr>
                <w:noProof/>
                <w:sz w:val="24"/>
              </w:rPr>
              <w:tab/>
              <w:t>ОДН 218.1.052-2002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</w:t>
            </w:r>
            <w:r>
              <w:rPr>
                <w:noProof/>
                <w:sz w:val="24"/>
              </w:rPr>
              <w:tab/>
              <w:t>Определение предела прочности горной породы при одноосном сжатии</w:t>
            </w:r>
            <w:r>
              <w:rPr>
                <w:noProof/>
                <w:sz w:val="24"/>
              </w:rPr>
              <w:tab/>
              <w:t>ГОСТ 21153.2-84</w:t>
            </w:r>
          </w:p>
          <w:p w:rsidR="00B10A63" w:rsidRDefault="00B10A63" w:rsidP="004F25EB">
            <w:pPr>
              <w:rPr>
                <w:noProof/>
                <w:sz w:val="24"/>
              </w:rPr>
            </w:pPr>
          </w:p>
          <w:p w:rsidR="004F25EB" w:rsidRDefault="004F25EB" w:rsidP="004F25EB">
            <w:pPr>
              <w:rPr>
                <w:noProof/>
                <w:sz w:val="24"/>
              </w:rPr>
            </w:pP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>27.  Общество с ограниченной ответственностью "Стройтехэксперт"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"Стройтехэксперт"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наличия органических примесей и проведения химического анализа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органических примесей и испытания на сопротивление удару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9.5.3. 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 Полевое определение глубины сезонного оттаивания и промерзания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испытаний базовым способом и ускоренным дилатометрическим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 Определение характеристик трещиностойкости (вязкости разрушения) при статическом нагружении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 Заполнители пористые неорганические для строительных работ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9.9.1. Определение средней плотности зерен песка, содержания стеклофазы, водопотребности, </w:t>
            </w:r>
            <w:r>
              <w:rPr>
                <w:noProof/>
                <w:sz w:val="24"/>
              </w:rPr>
              <w:lastRenderedPageBreak/>
              <w:t>водопоглощения крупного заполнителя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средней плотности зерен песка, содержания стеклофазы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9.11.4. 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сжимаемости и упругости, гибкости, температурной усадки, кислотного числа, ползучести, паропроницаемости, деформации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9.11.6. Испытания строительной извести (химический анализ, влажности, дисперсности, предела прочности, температуры и времени гашения)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проведения химического анализа, дисперсности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9.11.10. Испытания керамических плиток (определение прочности наклеивания, водопоглощения, предела прочности при изгибе, износостойкости, термической стойкости, морозостойкости, химической стойкости, твердости лицевой поверхности по Моосу, температурного коэффициента линейного расширения)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химической стойкости, твердости лицевой поверхности по Моосу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9.11.11. Определение прочности сцепления облицовочных плиток с основанием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 Определение времени и степени высыхания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 материалов на основе органических вяжущих для дорожного и аэродромного строительства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9.12.1.8 Определение однородности битумной эмульсии после ее приготовления путем определения остатка на сите N 014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9.12.2.1.3 Определение минералого-петрографического состава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9.12.2.1.6 Определение содержания глины в комках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 Определение минералого-петрографического состава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9.12.2.2.3 Определение сопротивления дроблению и износу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9.12.2.2.4 Определение реакционной способности горной породы и щебня (гравия)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9.12.2.2.9 Определение устойчивости структуры зерен щебня (гравия) против распадов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пористости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 Щебень и песок шлаковые для дорожного строительства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 Определение средней плотности и водопоглощения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 Определение дробимости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 Определение влажности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9.12.2.3.5 Определение сопротивления дроблению и износу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9.12.2.3.6 Определение активности шлаков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 Определение истинной плотности и пористости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 Определение насыпной плотности и пустотности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9.12.2.3.9 Определение содержания глинистых частиц (метод набухания)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 Определение содержания пылевидных и глинистых частиц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 Определение гранулометрического состава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9.12.2.3.13 Определение содержания слабых зерен и примесей металла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9.12.2.3.14 Определение морозостойкости шлакового щебня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 Определение содержания зерен пластинчатой (лещадной) и игловатой формы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 Минеральный порошок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 Определение гидрофобности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9.12.2.4.5 Определение зернового состава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9.12.2.4.6 Определение влажности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9.12.2.4.7 Определение истинной плотности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9.12.2.4.8 Определение средней плотности и пористости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9.12.2.4.9 Определение водостойкости асфальтового вяжущего (смеси минерального порошка с битумом)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 Материалы вяжущие нефтяные битумные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9.12.2.6.12 Определение сцепления битума с мрамором и песком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 Дорожные битумные мастики и герметики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9.12.2.7.1 Определение набухания образцов из смеси порошка с битумом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9.12.2.7.2 Методы испытаний битумных мастик и герметиков для  определения: плотности и усадки при охлаждении; однородности; текучести; относительного удлинения при растяжении при температуре минус 20 °С; водопоглащения; температуры размягчения по кольцу и шару; температуры хрупкости ударным методом; прочности сцепления (адгезии) с основанием методом отрыва; теплостойкости пленки; водонепроницаемости; прочности сцепления между слоями; прочности на сдвиг клеевого соединения; условного времени отверждения; предела прочности при растяжении при температуре минус 20 °С; времени высыхания; эластичности при температуре 0 °С (в т.ч. после искусственного старения)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текучести; относительного удлинения при растяжении при температуре минус 20 °С; температуры хрупкости ударным методом; прочности сцепления (адгезии) с основанием методом отрыва; теплостойкости пленки; прочности на сдвиг клеевого соединения; предела прочности при растяжении при температуре минус °С; эластичности при температуре 0 °С (в том числе после искусственного старения)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 Покрытия, материалы и изделия для дорожной разметки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9.12.2.8.4 Измерения геометрических размеров повреждений дорожных покрытий на стадии эксплуатации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 Автомобильные дороги, инфраструктура дорожная, сооружения дорожные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 Определение эксплуатационного состояния автомобильных дорог и улиц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9.12.3.4.1 Измерения ровности автомобильных дорог общего пользования на основании регистрации </w:t>
            </w:r>
            <w:r>
              <w:rPr>
                <w:noProof/>
                <w:sz w:val="24"/>
              </w:rPr>
              <w:lastRenderedPageBreak/>
              <w:t>ординат микропрофиля покрытия с помощью высокоскоростных профилометрических установок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9.12.3.4.2 Измерения упругого прогиба нежестких дорожных одежд автомобильных дорог общего пользования динамическим и статическим нагружениями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9.12.3.4.3 Измерения параметров освещения автомобильных дорог искусственными источниками света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9.12.3.6 Учет интенсивности движения транспортного потока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9.12.3.7 Обследование, испытания, диагностирование искусственных сооружений (в т.ч. мосты, тоннели) на автомобильных дорогах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</w:t>
            </w: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>28.  Общество с ограниченной ответственностью "Монтаж"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"Монтаж"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B10A63" w:rsidRDefault="00B10A63" w:rsidP="004F25EB">
            <w:pPr>
              <w:rPr>
                <w:noProof/>
                <w:sz w:val="24"/>
              </w:rPr>
            </w:pP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>29.  Общество с ограниченной ответственностью "Спецпромэкспертиза"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"Спецпромэкспертиза"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Методы определения твердости по шкалам Роквелла, Бриннеля, Виккерса твердомером электронным малогабаритным переносным ТЭМП-4     ТСЛА.427113.003 РЭ   ТУ 427113-005-13286280-07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6.1.9. Определение величины зерна цветных металлов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 элементов</w:t>
            </w: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>30.  Публичное акционерное общество "Южно-Кузбасская ГРЭС"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"ЮК ГРЭС"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  <w:p w:rsidR="00B10A63" w:rsidRDefault="00B10A63" w:rsidP="004F25EB">
            <w:pPr>
              <w:rPr>
                <w:rFonts w:eastAsia="Arial Unicode MS"/>
                <w:sz w:val="24"/>
              </w:rPr>
            </w:pPr>
          </w:p>
          <w:p w:rsidR="00B10A63" w:rsidRDefault="00B10A63" w:rsidP="004F25EB">
            <w:pPr>
              <w:rPr>
                <w:rFonts w:eastAsia="Arial Unicode MS"/>
                <w:sz w:val="24"/>
              </w:rPr>
            </w:pPr>
          </w:p>
          <w:p w:rsidR="00B10A63" w:rsidRDefault="00B10A63" w:rsidP="004F25EB">
            <w:pPr>
              <w:rPr>
                <w:rFonts w:eastAsia="Arial Unicode MS"/>
                <w:sz w:val="24"/>
              </w:rPr>
            </w:pPr>
          </w:p>
          <w:p w:rsidR="00B10A63" w:rsidRDefault="00B10A63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>31.  Акционерное общество "Производственная компания "Оборонные технологии"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"ПК "ОборонТех"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 Надежность (прочность) при однократном (многократном) нагружении внутренним давлением</w:t>
            </w:r>
            <w:r>
              <w:rPr>
                <w:noProof/>
                <w:sz w:val="24"/>
              </w:rPr>
              <w:tab/>
              <w:t>ТУ 3695-003-11813189-2015;ГОСТ 32935-2014;ГОСТ 28697-90;ОСТ 5Р.9798-80;ГОСТ Р 55019-2012;СНиП 41-02-2003;ГОСТ Р 55596-2013;ГОСТ 34347-2017; СТО ЦКТИ 10.048-2013;СП 41-105-2002;</w:t>
            </w:r>
          </w:p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31447-2012;ПБ 03-584-03;ОСТ 26.260.18-2004;РМД 41-11-2012;ГОСТ 31294-2005;ВСН 011-88;</w:t>
            </w:r>
          </w:p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51365-2009;ГОСТ Р 52630-2012;ГОСТ 356-80;ГОСТ 31842-2012 (ИСО 16812:2007);</w:t>
            </w:r>
            <w:r w:rsidR="00B10A63">
              <w:rPr>
                <w:noProof/>
                <w:sz w:val="24"/>
              </w:rPr>
              <w:br/>
            </w:r>
            <w:r>
              <w:rPr>
                <w:noProof/>
                <w:sz w:val="24"/>
              </w:rPr>
              <w:t>ГОСТ Р 55601-2013;ОСТ 26.260.14-2001;СНиП 3.05.05-84;ФНП утв. пр. Ростехнадзора</w:t>
            </w:r>
            <w:r w:rsidR="00B10A63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от 30 декабря 2013 года N 656;</w:t>
            </w:r>
            <w:r w:rsidR="00B10A63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 62.13330.2011;СТ ЦКБА 025 - 2006;ГОСТ 33857-2016;ГОСТ 20295-85;</w:t>
            </w:r>
            <w:r w:rsidR="00B10A63">
              <w:rPr>
                <w:noProof/>
                <w:sz w:val="24"/>
              </w:rPr>
              <w:br/>
            </w:r>
            <w:r>
              <w:rPr>
                <w:noProof/>
                <w:sz w:val="24"/>
              </w:rPr>
              <w:t>ГОСТ 8696-74;ГОСТ 8733-74;ГОСТ 8731-74ГОСТ 3845-75;ГОСТ 33257-2015;ФНП утв. Пр. Ростехнадзора от 25 марта 2014 №116;ГОСТ 27036-86;ГОСТ 22161-76;РД 26-12-29-88.</w:t>
            </w:r>
          </w:p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 Жесткость осевая (при сжатии-растяжении)</w:t>
            </w:r>
            <w:r>
              <w:rPr>
                <w:noProof/>
                <w:sz w:val="24"/>
              </w:rPr>
              <w:tab/>
              <w:t>ТУ 3695-003-11813189-2015;ГОСТ 32935-2014;</w:t>
            </w:r>
          </w:p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28697-90;ГОСТ Р 55019-2012;ГОСТ 27036-86.</w:t>
            </w:r>
          </w:p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 Ресурсные испытания (подтверждение вероятности безотказной работы (циклические (импульсные) испытания)</w:t>
            </w:r>
            <w:r>
              <w:rPr>
                <w:noProof/>
                <w:sz w:val="24"/>
              </w:rPr>
              <w:tab/>
              <w:t>ТУ 3695-003-11813189-2015;ГОСТ 32935-2014;ГОСТ 28697-90;ГОСТ Р 55019-2012;</w:t>
            </w:r>
          </w:p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27036-86</w:t>
            </w:r>
          </w:p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8.4 Термостойкость (контрольный прогрев)</w:t>
            </w:r>
            <w:r>
              <w:rPr>
                <w:noProof/>
                <w:sz w:val="24"/>
              </w:rPr>
              <w:tab/>
              <w:t>ТУ 3695-003-11813189-2015;ГОСТ 32935-2014;</w:t>
            </w:r>
          </w:p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28697-90;ОСТ 5Р.9798-80;ГОСТ 27036-86.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 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др.).</w:t>
            </w:r>
            <w:r>
              <w:rPr>
                <w:noProof/>
                <w:sz w:val="24"/>
              </w:rPr>
              <w:tab/>
              <w:t>ГОСТ 30732 - 2006;СТО ЦКТИ 10.048-2013;РМД 41-11-2012;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17177-94; ГОСТ 25898 - 2012;ГОСТ Р 56729-2015 (EN 14313:2009).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 Определение теплопроводности строительных материалов и изделий.</w:t>
            </w:r>
            <w:r>
              <w:rPr>
                <w:noProof/>
                <w:sz w:val="24"/>
              </w:rPr>
              <w:tab/>
              <w:t>ГОСТ 30732 - 2006;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ЦКТИ 10.048-2013;РМД 41-11-2012;ГОСТ 7076-99.</w:t>
            </w: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>32.  Общество с ограниченной ответственностью "Промышленный оператор "КТЗ"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"ПО "КТЗ"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3.2. На пределе текучести (вдавливанием шара)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 xml:space="preserve">33.  Общество с ограниченной ответственностью "Региональный научно-производственный центр </w:t>
            </w:r>
            <w:r w:rsidRPr="003F778A">
              <w:rPr>
                <w:sz w:val="24"/>
              </w:rPr>
              <w:lastRenderedPageBreak/>
              <w:t>экспертизы химического оборудования"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"РЦ ЭХО"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1.1.3. При повышенной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B10A63" w:rsidRDefault="00B10A63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5.5. На осадку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и состав элементов</w:t>
            </w:r>
          </w:p>
          <w:p w:rsidR="00EC506D" w:rsidRDefault="00EC506D" w:rsidP="004F25EB">
            <w:pPr>
              <w:rPr>
                <w:noProof/>
                <w:sz w:val="24"/>
              </w:rPr>
            </w:pPr>
          </w:p>
          <w:p w:rsidR="00EC506D" w:rsidRDefault="00EC506D" w:rsidP="004F25EB">
            <w:pPr>
              <w:rPr>
                <w:noProof/>
                <w:sz w:val="24"/>
              </w:rPr>
            </w:pP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>34.  Общество с ограниченной ответственностью "ВладСтройТрест"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"ВладСтройТрест"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t>35.  Общество с ограниченной ответственностью "Центр Комплексных Изысканий"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"ЦКИ"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9.6.5. Лабораторное определение характеристик прочности и деформируемости (одноплоскостной срез, консолидированно (дренированные, - недренированные), неконсолидированные (дренированные, недренированные) испытания, одноосное, трехосное, суффузионное и компрессионное сжатие, сопротивление срезу)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9.6.11. Лабораторное определение теплопроводности мерзлых грунтов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 Полевое определение глубины сезонного оттаивания и промерзания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9.6.23. Определение сопротивления сдвигу оттаивающих грунтов</w:t>
            </w:r>
          </w:p>
          <w:p w:rsidR="00EC506D" w:rsidRDefault="00EC506D" w:rsidP="004F25EB">
            <w:pPr>
              <w:rPr>
                <w:noProof/>
                <w:sz w:val="24"/>
              </w:rPr>
            </w:pPr>
          </w:p>
          <w:p w:rsidR="00EC506D" w:rsidRDefault="00EC506D" w:rsidP="004F25EB">
            <w:pPr>
              <w:rPr>
                <w:noProof/>
                <w:sz w:val="24"/>
              </w:rPr>
            </w:pP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>36.  Общество с ограниченной ответственностью "СНЭЛ"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"СНЭЛ"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9.4. Песок для строительных работ (включая смеси песчано-гравийные, щебеночно-гравийно-песочные, </w:t>
            </w:r>
            <w:r>
              <w:rPr>
                <w:noProof/>
                <w:sz w:val="24"/>
              </w:rPr>
              <w:lastRenderedPageBreak/>
              <w:t>песок из отсевов дробления)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 (штампом, горячим штампом, радиальным и лопастным прессиометрами, на срез)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9.10.1. Измерения яркости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9.10.6. Измерения освещенности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9.10.7. Определение параметров микроклимата в жилых и общественных зданиях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9.10.10. Измерения шума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</w:t>
            </w:r>
          </w:p>
          <w:p w:rsidR="00E828BC" w:rsidRDefault="00E828BC" w:rsidP="004F25EB">
            <w:pPr>
              <w:rPr>
                <w:noProof/>
                <w:sz w:val="24"/>
              </w:rPr>
            </w:pP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>37.  Общество с ограниченной ответственностью "Профессиональный Экспертный Контроль"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"ПЭК"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4F25EB" w:rsidRDefault="004F25EB" w:rsidP="004F25EB">
            <w:pPr>
              <w:rPr>
                <w:rFonts w:eastAsia="Arial Unicode MS"/>
                <w:sz w:val="24"/>
              </w:rPr>
            </w:pP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>38.  Общество с ограниченной ответственностью Финансово-промышленная группа "РОССТРО"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ФПГ "РОССТРО"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3F778A" w:rsidRDefault="003F778A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5.1. Расплющивание и сплющивание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4F25EB" w:rsidRDefault="003F778A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8.1. </w:t>
            </w:r>
            <w:r w:rsidR="004F25EB">
              <w:rPr>
                <w:noProof/>
                <w:sz w:val="24"/>
              </w:rPr>
              <w:t>Определение толщины металлических и неметаллических покрытий</w:t>
            </w:r>
            <w:r w:rsidR="004F25EB">
              <w:rPr>
                <w:noProof/>
                <w:sz w:val="24"/>
              </w:rPr>
              <w:tab/>
              <w:t>ГОСТ 9.302-88 (ИСО 1463-82, ИСО 2064-80, ИСО 2106-82); ГОСТ 9.307-89 (ИСО 1461-89); ГОСТ Р 52246-2016</w:t>
            </w:r>
          </w:p>
          <w:p w:rsidR="004F25EB" w:rsidRDefault="003F778A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8.2. </w:t>
            </w:r>
            <w:r w:rsidR="004F25EB">
              <w:rPr>
                <w:noProof/>
                <w:sz w:val="24"/>
              </w:rPr>
              <w:t xml:space="preserve">Пластмассы. Испытания  на статический изгиб </w:t>
            </w:r>
            <w:r w:rsidR="004F25EB">
              <w:rPr>
                <w:noProof/>
                <w:sz w:val="24"/>
              </w:rPr>
              <w:tab/>
              <w:t>ГОСТ 4648-71</w:t>
            </w:r>
          </w:p>
          <w:p w:rsidR="004F25EB" w:rsidRDefault="003F778A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8.3. </w:t>
            </w:r>
            <w:r w:rsidR="004F25EB">
              <w:rPr>
                <w:noProof/>
                <w:sz w:val="24"/>
              </w:rPr>
              <w:t>Пластмассы. Испытания на сжатие</w:t>
            </w:r>
            <w:r w:rsidR="004F25EB">
              <w:rPr>
                <w:noProof/>
                <w:sz w:val="24"/>
              </w:rPr>
              <w:tab/>
              <w:t>ГОСТ 4651-2014 (ISO 604:2002)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Пластмассы. Определение твёрдости методом вдавливания шарика</w:t>
            </w:r>
            <w:r>
              <w:rPr>
                <w:noProof/>
                <w:sz w:val="24"/>
              </w:rPr>
              <w:tab/>
              <w:t>ГОСТ 4670-91</w:t>
            </w:r>
          </w:p>
          <w:p w:rsidR="004F25EB" w:rsidRDefault="000B5264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8.5. </w:t>
            </w:r>
            <w:r w:rsidR="004F25EB">
              <w:rPr>
                <w:noProof/>
                <w:sz w:val="24"/>
              </w:rPr>
              <w:t>Испытания сварных соединений листов и труб из термопластов на:растяжение; изгиб; отрыв; сплющивание</w:t>
            </w:r>
            <w:r w:rsidR="004F25EB">
              <w:rPr>
                <w:noProof/>
                <w:sz w:val="24"/>
              </w:rPr>
              <w:tab/>
              <w:t>ГОСТ Р 55142-2012</w:t>
            </w:r>
          </w:p>
          <w:p w:rsidR="004F25EB" w:rsidRDefault="000B5264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8.6. </w:t>
            </w:r>
            <w:r w:rsidR="004F25EB">
              <w:rPr>
                <w:noProof/>
                <w:sz w:val="24"/>
              </w:rPr>
              <w:t>Проволока. Испытания на перегиб</w:t>
            </w:r>
            <w:r w:rsidR="004F25EB">
              <w:rPr>
                <w:noProof/>
                <w:sz w:val="24"/>
              </w:rPr>
              <w:tab/>
              <w:t>ГОСТ 1579-93 (ИСО 7801-84)</w:t>
            </w:r>
          </w:p>
          <w:p w:rsidR="004F25EB" w:rsidRDefault="000B5264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8.7. </w:t>
            </w:r>
            <w:r w:rsidR="004F25EB">
              <w:rPr>
                <w:noProof/>
                <w:sz w:val="24"/>
              </w:rPr>
              <w:t>Металлы. Испытания на выдавли</w:t>
            </w:r>
            <w:r>
              <w:rPr>
                <w:noProof/>
                <w:sz w:val="24"/>
              </w:rPr>
              <w:t xml:space="preserve">вание листов и лент по Эриксену  </w:t>
            </w:r>
            <w:r w:rsidR="004F25EB">
              <w:rPr>
                <w:noProof/>
                <w:sz w:val="24"/>
              </w:rPr>
              <w:t>ГОСТ 10510-80 (СТ СЭВ 478-77,</w:t>
            </w:r>
            <w:r>
              <w:rPr>
                <w:noProof/>
                <w:sz w:val="24"/>
              </w:rPr>
              <w:t xml:space="preserve"> </w:t>
            </w:r>
            <w:r w:rsidR="004F25EB">
              <w:rPr>
                <w:noProof/>
                <w:sz w:val="24"/>
              </w:rPr>
              <w:t>ИСО 8490-86)</w:t>
            </w:r>
          </w:p>
          <w:p w:rsidR="004F25EB" w:rsidRDefault="000B5264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8.8. </w:t>
            </w:r>
            <w:r w:rsidR="004F25EB">
              <w:rPr>
                <w:noProof/>
                <w:sz w:val="24"/>
              </w:rPr>
              <w:t>Спектральный анализ алюминиевых сплавов</w:t>
            </w:r>
            <w:r>
              <w:rPr>
                <w:noProof/>
                <w:sz w:val="24"/>
              </w:rPr>
              <w:t xml:space="preserve"> </w:t>
            </w:r>
            <w:r w:rsidR="004F25EB">
              <w:rPr>
                <w:noProof/>
                <w:sz w:val="24"/>
              </w:rPr>
              <w:tab/>
              <w:t>ГОСТ 7727-81</w:t>
            </w:r>
          </w:p>
          <w:p w:rsidR="004F25EB" w:rsidRDefault="000B5264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8.9. </w:t>
            </w:r>
            <w:r w:rsidR="004F25EB">
              <w:rPr>
                <w:noProof/>
                <w:sz w:val="24"/>
              </w:rPr>
              <w:t>Спектральный анализ медно-цинковых сплавов</w:t>
            </w:r>
            <w:r w:rsidR="004F25EB">
              <w:rPr>
                <w:noProof/>
                <w:sz w:val="24"/>
              </w:rPr>
              <w:tab/>
              <w:t>ГОСТ 9716.2-79</w:t>
            </w:r>
          </w:p>
          <w:p w:rsidR="004F25EB" w:rsidRDefault="000B5264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8.10. </w:t>
            </w:r>
            <w:r w:rsidR="004F25EB">
              <w:rPr>
                <w:noProof/>
                <w:sz w:val="24"/>
              </w:rPr>
              <w:t>Фотоэлектрический спектральный анализ меди</w:t>
            </w:r>
            <w:r w:rsidR="004F25EB">
              <w:rPr>
                <w:noProof/>
                <w:sz w:val="24"/>
              </w:rPr>
              <w:tab/>
              <w:t>ГОСТ 31382-2009</w:t>
            </w:r>
          </w:p>
          <w:p w:rsidR="004F25EB" w:rsidRDefault="000B5264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8.11. </w:t>
            </w:r>
            <w:r w:rsidR="004F25EB">
              <w:rPr>
                <w:noProof/>
                <w:sz w:val="24"/>
              </w:rPr>
              <w:t>Спектральный анализ цинковых сплавов</w:t>
            </w:r>
            <w:r w:rsidR="004F25EB">
              <w:rPr>
                <w:noProof/>
                <w:sz w:val="24"/>
              </w:rPr>
              <w:tab/>
              <w:t>ГОСТ 23328-95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0B5264" w:rsidRDefault="000B5264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удобоукладывакмости, плотности, пористости, расслаиваемости, сроков схватывания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9.2.1. Определение: подвижности, плотности, расслаиваемости, водоудерживающей способности </w:t>
            </w:r>
            <w:r>
              <w:rPr>
                <w:noProof/>
                <w:sz w:val="24"/>
              </w:rPr>
              <w:lastRenderedPageBreak/>
              <w:t>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механическими методами неразрушающего контроля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 Определение истираемости бетона (на круге и в барабане истирания)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9.10.1. Измерения яркости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9.10.2. Определение теплоустойчивости ограждающих конструкций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9.10.3. Определение сопротивления теплопередаче ограждающих конструкций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9.10.4. Определение сопротивления воздухопроницанию при лабораторных испытаниях и в условиях эксплуатации (стены, перегородки, перекрытия, покрытия, окна, витрины, фонари, двери, ограждающие конструкции)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9.10.5. Измерение плотности тепловых потоков, проходящих через ограждающие конструкции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9.10.6. Измерения освещенности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9.10.7. Определение параметров микроклимата в жилых и общественных зданиях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9.10.8. Определение коэффициента теплопередачи ограждающих конструкций калориметрическим методом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9.10.9. Измерения звукоизоляции ограждающих конструкций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9.10.10. Измерения шума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9.10.13. Определение удельного потребления тепловой энергии на отопление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9.10.14. Измерения вибрации зданий и сооружений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9.11.2. Испытания листовых асбоцементных изделий (линейные размеры и форма, предела прочности при изгибе, несущей способности и прочности волнистых листов, ударной вязкости, плотности, водопоглощения, водонепроницаемости, морозостойкости, прочности цветного покрытия на истирание)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9.11.8. Определение коэффициентов направленного пропускания и отражения света стеклом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9.11.10. Испытания керамических плиток (определение прочности наклеивания, водопоглощения, предела прочности при изгибе, износостойкости, термической стойкости, морозостойкости, химической стойкости, твердости лицевой поверхности по Моосу, температурного коэффициента линейного расширения)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9.11.11. Определение прочности сцепления облицовочных плиток с основанием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 Определение теплопроводности строительных материалов и изделий: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9.11.12.3. при стационарном тепловом режиме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 Определение влажности строительных материалов: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 диэлькометрическим методом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9.11.17. Определение сопротивления атмосферным воздействиям и оценка долговечности стеклопакетов строительного назначения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 Испытания оконных и дверных блоков: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9.11.19.1. определение сопротивления теплопередаче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9.11.19.2. определение воздухо- и водопроницаемости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9.11.19.3. определение звукоизоляции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9.11.19.4. определение коэффициента пропускания света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9.11.19.5. определение сопротивления ветровой нагрузке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9.11.20. Испытания дверей деревянных: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9.11.20.1. определение сопротивления ударной нагрузке в направлении открывания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включая определение: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испытание на надежность (безотказность);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определение сопротивления статической нагрузке, действующей в плоскости створок и полотен;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испытание по определению сопротивления статической нагрузке, действующей перпендикулярно плоскости створок, полотен и в зоне петель;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по определению остаточной деформации после приложения статической нагрузки, действующей перпендикулярно к плоскости полотна в зоне свободного угла в направлении открывания;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испытание створок и полотен на сопротивление эксплуатационным динамическим нагрузкам;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испытание на стойкость к удару твердым телом;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испытание на соответствие эргономическим требованиям;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испытания по определению прочности крепления деталей петель;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определение устойчивости к взлому.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9.11.20.2. определение сопротивления воздействию климатических факторов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9.11.20.3. определение водонепроницаемости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9.11.20.4. испытания на сопротивление взлому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 w:rsidR="000B5264">
              <w:rPr>
                <w:noProof/>
                <w:sz w:val="24"/>
              </w:rPr>
              <w:t>.</w:t>
            </w:r>
            <w:r>
              <w:rPr>
                <w:noProof/>
                <w:sz w:val="24"/>
              </w:rPr>
              <w:t xml:space="preserve"> Испытания лакокрасочных материалов и покрытий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4F25EB" w:rsidRDefault="000B5264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 </w:t>
            </w:r>
            <w:r w:rsidR="004F25EB">
              <w:rPr>
                <w:noProof/>
                <w:sz w:val="24"/>
              </w:rPr>
              <w:t>Определение напряженности электромагнитного поля промышленной частоты 50 ГЦ в помещениях жилых и общественных зданий и на селитебных территориях</w:t>
            </w:r>
            <w:r w:rsidR="004F25EB">
              <w:rPr>
                <w:noProof/>
                <w:sz w:val="24"/>
              </w:rPr>
              <w:tab/>
              <w:t xml:space="preserve">СанПин 2.1.2.2645-10 </w:t>
            </w:r>
            <w:r w:rsidR="00B10A63">
              <w:rPr>
                <w:noProof/>
                <w:sz w:val="24"/>
              </w:rPr>
              <w:br/>
            </w:r>
            <w:r w:rsidR="004F25EB">
              <w:rPr>
                <w:noProof/>
                <w:sz w:val="24"/>
              </w:rPr>
              <w:lastRenderedPageBreak/>
              <w:t>п. 6.4.3</w:t>
            </w:r>
            <w:r w:rsidR="00FC676F">
              <w:rPr>
                <w:noProof/>
                <w:sz w:val="24"/>
              </w:rPr>
              <w:t xml:space="preserve"> </w:t>
            </w:r>
            <w:r w:rsidR="004F25EB">
              <w:rPr>
                <w:noProof/>
                <w:sz w:val="24"/>
              </w:rPr>
              <w:t>ГН 2.1.8/2.2.42262-07 Приложение 1Паспорт  "Измеритель напряженности поля промышленной частоты ПЗ-50"</w:t>
            </w:r>
          </w:p>
          <w:p w:rsidR="004F25EB" w:rsidRDefault="00FC676F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9.13.2 </w:t>
            </w:r>
            <w:r w:rsidR="004F25EB">
              <w:rPr>
                <w:noProof/>
                <w:sz w:val="24"/>
              </w:rPr>
              <w:t>Определение гипогеомагнитных условий в помещен</w:t>
            </w:r>
            <w:r>
              <w:rPr>
                <w:noProof/>
                <w:sz w:val="24"/>
              </w:rPr>
              <w:t xml:space="preserve">иях жилых и общественных зданий </w:t>
            </w:r>
            <w:r w:rsidR="004F25EB">
              <w:rPr>
                <w:noProof/>
                <w:sz w:val="24"/>
              </w:rPr>
              <w:t>СанПин 2.1.8/2.2.4.2489-09 п.4.3</w:t>
            </w:r>
            <w:r>
              <w:rPr>
                <w:noProof/>
                <w:sz w:val="24"/>
              </w:rPr>
              <w:t xml:space="preserve"> </w:t>
            </w:r>
            <w:r w:rsidR="004F25EB">
              <w:rPr>
                <w:noProof/>
                <w:sz w:val="24"/>
              </w:rPr>
              <w:t>Руководство по эксплуатации "Магнитометр трехкомпонентный малогабаритный МТМ-01"</w:t>
            </w:r>
          </w:p>
          <w:p w:rsidR="004F25EB" w:rsidRDefault="00FC676F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9.13.3 </w:t>
            </w:r>
            <w:r w:rsidR="004F25EB">
              <w:rPr>
                <w:noProof/>
                <w:sz w:val="24"/>
              </w:rPr>
              <w:t>Сухие смеси строительные</w:t>
            </w:r>
            <w:r w:rsidR="004F25EB">
              <w:rPr>
                <w:noProof/>
                <w:sz w:val="24"/>
              </w:rPr>
              <w:tab/>
              <w:t>ГОСТ 31357-2007</w:t>
            </w:r>
            <w:r>
              <w:rPr>
                <w:noProof/>
                <w:sz w:val="24"/>
              </w:rPr>
              <w:t xml:space="preserve"> </w:t>
            </w:r>
            <w:r w:rsidR="004F25EB">
              <w:rPr>
                <w:noProof/>
                <w:sz w:val="24"/>
              </w:rPr>
              <w:t>ГОСТ 31358-2019</w:t>
            </w:r>
            <w:r>
              <w:rPr>
                <w:noProof/>
                <w:sz w:val="24"/>
              </w:rPr>
              <w:t xml:space="preserve"> </w:t>
            </w:r>
            <w:r w:rsidR="004F25EB">
              <w:rPr>
                <w:noProof/>
                <w:sz w:val="24"/>
              </w:rPr>
              <w:t>ГОСТ Р 58279-2018</w:t>
            </w:r>
            <w:r>
              <w:rPr>
                <w:noProof/>
                <w:sz w:val="24"/>
              </w:rPr>
              <w:t xml:space="preserve"> </w:t>
            </w:r>
            <w:r w:rsidR="004F25EB">
              <w:rPr>
                <w:noProof/>
                <w:sz w:val="24"/>
              </w:rPr>
              <w:t>ГОСТ 33083-2014</w:t>
            </w:r>
          </w:p>
          <w:p w:rsidR="004F25EB" w:rsidRDefault="00FC676F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9.13.3.1 </w:t>
            </w:r>
            <w:r w:rsidR="004F25EB">
              <w:rPr>
                <w:noProof/>
                <w:sz w:val="24"/>
              </w:rPr>
              <w:t>Определение влажности, наибольшей крупности зерен заполнителя, содержания зерен наибольшей крупности, насыпной плотности, подвижности растворных и дисперсных смесей, подвижности бетонных смесей, водоудерживающей способности, сохраняемости первоначальной подвижности, прочности на сжатие и растяжение при изгибе, водопоглощения при полном погружении в воду и при капилярном подсосе, морозостойкости, морозостойкости контактной зоны, прочности сцепления затвердевших растворов (бетонов) с бетонным основанием, водонепроницаемости, истираемости, стойкости к ударным воздействиям, паропроницаемости, стойкости к возникновению усадочных трещин, теплопроводности.</w:t>
            </w:r>
            <w:r w:rsidR="004F25EB">
              <w:rPr>
                <w:noProof/>
                <w:sz w:val="24"/>
              </w:rPr>
              <w:tab/>
              <w:t>ГОСТ 310.4-81ГОСТ 5802-86</w:t>
            </w:r>
            <w:r>
              <w:rPr>
                <w:noProof/>
                <w:sz w:val="24"/>
              </w:rPr>
              <w:t xml:space="preserve"> </w:t>
            </w:r>
            <w:r w:rsidR="004F25EB">
              <w:rPr>
                <w:noProof/>
                <w:sz w:val="24"/>
              </w:rPr>
              <w:t>ГОСТ 8735-88</w:t>
            </w:r>
            <w:r>
              <w:rPr>
                <w:noProof/>
                <w:sz w:val="24"/>
              </w:rPr>
              <w:t xml:space="preserve"> </w:t>
            </w:r>
            <w:r w:rsidR="004F25EB">
              <w:rPr>
                <w:noProof/>
                <w:sz w:val="24"/>
              </w:rPr>
              <w:t>ГОСТ 10060-2012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10180-2012</w:t>
            </w:r>
            <w:r w:rsidR="00FC676F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ГОСТ 10181-2014</w:t>
            </w:r>
            <w:r w:rsidR="00FC676F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ГОСТ 12730.5-2018</w:t>
            </w:r>
            <w:r w:rsidR="00FC676F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ГОСТ 25898-2012</w:t>
            </w:r>
            <w:r w:rsidR="00FC676F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ГОСТ 28575-2014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30353-95</w:t>
            </w:r>
            <w:r w:rsidR="00FC676F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ГОСТ Р 58277-2018</w:t>
            </w:r>
            <w:r w:rsidR="00FC676F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ГОСТ Р 58276-2018</w:t>
            </w:r>
            <w:r w:rsidR="00FC676F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ГОСТ 33083-2014</w:t>
            </w:r>
            <w:r w:rsidR="00FC676F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ГОСТ 7076-99</w:t>
            </w:r>
          </w:p>
          <w:p w:rsidR="004F25EB" w:rsidRDefault="00FC676F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9.13.4 </w:t>
            </w:r>
            <w:r w:rsidR="004F25EB">
              <w:rPr>
                <w:noProof/>
                <w:sz w:val="24"/>
              </w:rPr>
              <w:t>Определение адгезии лакокрасочных покры</w:t>
            </w:r>
            <w:r>
              <w:rPr>
                <w:noProof/>
                <w:sz w:val="24"/>
              </w:rPr>
              <w:t xml:space="preserve">тий методом решетчатого надреза </w:t>
            </w:r>
            <w:r w:rsidR="004F25EB">
              <w:rPr>
                <w:noProof/>
                <w:sz w:val="24"/>
              </w:rPr>
              <w:t>ГОСТ 31149-2014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9.13.5.</w:t>
            </w:r>
            <w:r>
              <w:rPr>
                <w:noProof/>
                <w:sz w:val="24"/>
              </w:rPr>
              <w:tab/>
              <w:t>Стеклопакеты клееные для наземного транспорта</w:t>
            </w:r>
            <w:r>
              <w:rPr>
                <w:noProof/>
                <w:sz w:val="24"/>
              </w:rPr>
              <w:tab/>
              <w:t>ГОСТ 32568-2013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9.13.5.1. </w:t>
            </w:r>
            <w:r w:rsidR="004F25EB">
              <w:rPr>
                <w:noProof/>
                <w:sz w:val="24"/>
              </w:rPr>
              <w:t>Определение геометрических характеристик и отклонений от формы, внешнего вида, требований к герметизации, герметичности, непрерывности и глубины герметизирующих слоев, точки росы, объема заполнения межстекольного пространства газом, эффективности влагопоглотителя</w:t>
            </w:r>
            <w:r w:rsidR="004F25EB">
              <w:rPr>
                <w:noProof/>
                <w:sz w:val="24"/>
              </w:rPr>
              <w:tab/>
              <w:t>ГОСТ 32557-2013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9.13.5.2. </w:t>
            </w:r>
            <w:r w:rsidR="004F25EB">
              <w:rPr>
                <w:noProof/>
                <w:sz w:val="24"/>
              </w:rPr>
              <w:t>Определение прочности (адгезии) герметиков изолирующих слоев</w:t>
            </w:r>
            <w:r w:rsidR="004F25EB">
              <w:rPr>
                <w:noProof/>
                <w:sz w:val="24"/>
              </w:rPr>
              <w:tab/>
              <w:t>ГОСТ 32998.4-2014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9.13.5.3. </w:t>
            </w:r>
            <w:r w:rsidR="004F25EB">
              <w:rPr>
                <w:noProof/>
                <w:sz w:val="24"/>
              </w:rPr>
              <w:t>Определение оптических характеристик</w:t>
            </w:r>
            <w:r w:rsidR="004F25EB">
              <w:rPr>
                <w:noProof/>
                <w:sz w:val="24"/>
              </w:rPr>
              <w:tab/>
              <w:t>ГОСТ 26302-93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9.13.5.4. </w:t>
            </w:r>
            <w:r w:rsidR="004F25EB">
              <w:rPr>
                <w:noProof/>
                <w:sz w:val="24"/>
              </w:rPr>
              <w:t>Ускоренные климатические испытания, определение влагоустойчивости, надежности, удара с использованием модели головы.</w:t>
            </w:r>
            <w:r w:rsidR="004F25EB">
              <w:rPr>
                <w:noProof/>
                <w:sz w:val="24"/>
              </w:rPr>
              <w:tab/>
              <w:t>ГОСТ 32568-2013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9.13.6.</w:t>
            </w:r>
            <w:r>
              <w:rPr>
                <w:noProof/>
                <w:sz w:val="24"/>
              </w:rPr>
              <w:tab/>
              <w:t>Стеклопакеты клееные</w:t>
            </w:r>
            <w:r>
              <w:rPr>
                <w:noProof/>
                <w:sz w:val="24"/>
              </w:rPr>
              <w:tab/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9.13.6.1. </w:t>
            </w:r>
            <w:r w:rsidR="004F25EB">
              <w:rPr>
                <w:noProof/>
                <w:sz w:val="24"/>
              </w:rPr>
              <w:t>Определение геометрических размеров и отклонения от формы, внешнего вида, отклонения от прямолинейности кромок, глубины и непрерывности герметизирующего слоя, герметичности, точки росы, объема заполнения камер газом, эффективности влагопоглотителя методом повышения температуры, адгезионной способности герметика первого (внутреннего) герметизирующего слоя, адгезионной способности (прочности) герметика второго герметизирующего слоя</w:t>
            </w:r>
            <w:r w:rsidR="004F25EB">
              <w:rPr>
                <w:noProof/>
                <w:sz w:val="24"/>
              </w:rPr>
              <w:tab/>
              <w:t>ГОСТ 24866-2014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 xml:space="preserve">9.13.6.2. </w:t>
            </w:r>
            <w:r w:rsidR="004F25EB">
              <w:rPr>
                <w:noProof/>
                <w:sz w:val="24"/>
              </w:rPr>
              <w:t>Определение эффективности влагопоглотителя по методу максимальной влагоемкости</w:t>
            </w:r>
            <w:r w:rsidR="004F25EB">
              <w:rPr>
                <w:noProof/>
                <w:sz w:val="24"/>
              </w:rPr>
              <w:tab/>
              <w:t>ГОСТ 3956-76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9.13.6.3. </w:t>
            </w:r>
            <w:r w:rsidR="004F25EB">
              <w:rPr>
                <w:noProof/>
                <w:sz w:val="24"/>
              </w:rPr>
              <w:t xml:space="preserve">Определение долговечности </w:t>
            </w:r>
            <w:r w:rsidR="004F25EB">
              <w:rPr>
                <w:noProof/>
                <w:sz w:val="24"/>
              </w:rPr>
              <w:tab/>
              <w:t>ГОСТ 30779-2014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</w:t>
            </w:r>
            <w:r>
              <w:rPr>
                <w:noProof/>
                <w:sz w:val="24"/>
              </w:rPr>
              <w:tab/>
              <w:t>Древесина слоистая клееная</w:t>
            </w:r>
            <w:r>
              <w:rPr>
                <w:noProof/>
                <w:sz w:val="24"/>
              </w:rPr>
              <w:tab/>
              <w:t>ГОСТ 9621-72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9.13.7.1. </w:t>
            </w:r>
            <w:r w:rsidR="004F25EB">
              <w:rPr>
                <w:noProof/>
                <w:sz w:val="24"/>
              </w:rPr>
              <w:t>Определение плотности, влажности, водопоглощения, влагопоглощения, объемного разбухани</w:t>
            </w:r>
            <w:r>
              <w:rPr>
                <w:noProof/>
                <w:sz w:val="24"/>
              </w:rPr>
              <w:t xml:space="preserve">я </w:t>
            </w:r>
            <w:r w:rsidR="004F25EB">
              <w:rPr>
                <w:noProof/>
                <w:sz w:val="24"/>
              </w:rPr>
              <w:t>ГОСТ 9621-72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9.13.7.2. </w:t>
            </w:r>
            <w:r w:rsidR="004F25EB">
              <w:rPr>
                <w:noProof/>
                <w:sz w:val="24"/>
              </w:rPr>
              <w:t xml:space="preserve">Определение прочности и модуля упругости при растяжении </w:t>
            </w:r>
            <w:r w:rsidR="004F25EB">
              <w:rPr>
                <w:noProof/>
                <w:sz w:val="24"/>
              </w:rPr>
              <w:tab/>
              <w:t>ГОСТ 9622-2016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9.13.7.3. </w:t>
            </w:r>
            <w:r w:rsidR="004F25EB">
              <w:rPr>
                <w:noProof/>
                <w:sz w:val="24"/>
              </w:rPr>
              <w:t>Определение прочности и модуля упругости при сжатии</w:t>
            </w:r>
            <w:r w:rsidR="004F25EB">
              <w:rPr>
                <w:noProof/>
                <w:sz w:val="24"/>
              </w:rPr>
              <w:tab/>
              <w:t>ГОСТ 9623-87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9.13.7.4. </w:t>
            </w:r>
            <w:r w:rsidR="004F25EB">
              <w:rPr>
                <w:noProof/>
                <w:sz w:val="24"/>
              </w:rPr>
              <w:t>Определение прочности при скалывании</w:t>
            </w:r>
            <w:r w:rsidR="004F25EB">
              <w:rPr>
                <w:noProof/>
                <w:sz w:val="24"/>
              </w:rPr>
              <w:tab/>
              <w:t>ГОСТ 9624-2009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9.13.7.5. </w:t>
            </w:r>
            <w:r w:rsidR="004F25EB">
              <w:rPr>
                <w:noProof/>
                <w:sz w:val="24"/>
              </w:rPr>
              <w:t>Определение прочности и модуля упругости при статическом изгибе</w:t>
            </w:r>
            <w:r w:rsidR="004F25EB">
              <w:rPr>
                <w:noProof/>
                <w:sz w:val="24"/>
              </w:rPr>
              <w:tab/>
              <w:t>ГОСТ 9625-2013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9.13.7.6. </w:t>
            </w:r>
            <w:r w:rsidR="004F25EB">
              <w:rPr>
                <w:noProof/>
                <w:sz w:val="24"/>
              </w:rPr>
              <w:t>Определение теплостойкости</w:t>
            </w:r>
            <w:r w:rsidR="004F25EB">
              <w:rPr>
                <w:noProof/>
                <w:sz w:val="24"/>
              </w:rPr>
              <w:tab/>
              <w:t>ГОСТ 9627.2-75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9.13.7.7. </w:t>
            </w:r>
            <w:r w:rsidR="004F25EB">
              <w:rPr>
                <w:noProof/>
                <w:sz w:val="24"/>
              </w:rPr>
              <w:t>Определение маслостойкости</w:t>
            </w:r>
            <w:r w:rsidR="004F25EB">
              <w:rPr>
                <w:noProof/>
                <w:sz w:val="24"/>
              </w:rPr>
              <w:tab/>
              <w:t>ГОСТ 9627.3-75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9.13.7.8. </w:t>
            </w:r>
            <w:r w:rsidR="004F25EB">
              <w:rPr>
                <w:noProof/>
                <w:sz w:val="24"/>
              </w:rPr>
              <w:t>Определение способности к изгибу</w:t>
            </w:r>
            <w:r w:rsidR="004F25EB">
              <w:rPr>
                <w:noProof/>
                <w:sz w:val="24"/>
              </w:rPr>
              <w:tab/>
              <w:t>ГОСТ 18066-72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9.13.7.9. </w:t>
            </w:r>
            <w:r w:rsidR="004F25EB">
              <w:rPr>
                <w:noProof/>
                <w:sz w:val="24"/>
              </w:rPr>
              <w:t xml:space="preserve">Определение изменения линейных размеров в зависимости от </w:t>
            </w:r>
            <w:r>
              <w:rPr>
                <w:noProof/>
                <w:sz w:val="24"/>
              </w:rPr>
              <w:t xml:space="preserve">относительной влажности воздуха </w:t>
            </w:r>
            <w:r w:rsidR="004F25EB">
              <w:rPr>
                <w:noProof/>
                <w:sz w:val="24"/>
              </w:rPr>
              <w:t>ГОСТ 18068-72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9.13.8.</w:t>
            </w:r>
            <w:r>
              <w:rPr>
                <w:noProof/>
                <w:sz w:val="24"/>
              </w:rPr>
              <w:tab/>
              <w:t>Деревянные детали и изделия строительные</w:t>
            </w:r>
            <w:r>
              <w:rPr>
                <w:noProof/>
                <w:sz w:val="24"/>
              </w:rPr>
              <w:tab/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9.13.8.1. </w:t>
            </w:r>
            <w:r w:rsidR="004F25EB">
              <w:rPr>
                <w:noProof/>
                <w:sz w:val="24"/>
              </w:rPr>
              <w:t>Определение пороков древесины</w:t>
            </w:r>
            <w:r w:rsidR="004F25EB">
              <w:rPr>
                <w:noProof/>
                <w:sz w:val="24"/>
              </w:rPr>
              <w:tab/>
              <w:t>ГОСТ 2140-81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9.13.8.2. </w:t>
            </w:r>
            <w:r w:rsidR="004F25EB">
              <w:rPr>
                <w:noProof/>
                <w:sz w:val="24"/>
              </w:rPr>
              <w:t>Определение дефектов лицевых поверхностей и показателей вн</w:t>
            </w:r>
            <w:r>
              <w:rPr>
                <w:noProof/>
                <w:sz w:val="24"/>
              </w:rPr>
              <w:t xml:space="preserve">ешнего вида </w:t>
            </w:r>
            <w:r w:rsidR="004F25EB">
              <w:rPr>
                <w:noProof/>
                <w:sz w:val="24"/>
              </w:rPr>
              <w:t>ГОСТ 11047-90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9.13.8.3. </w:t>
            </w:r>
            <w:r w:rsidR="004F25EB">
              <w:rPr>
                <w:noProof/>
                <w:sz w:val="24"/>
              </w:rPr>
              <w:t>Определение влажности</w:t>
            </w:r>
            <w:r w:rsidR="004F25EB">
              <w:rPr>
                <w:noProof/>
                <w:sz w:val="24"/>
              </w:rPr>
              <w:tab/>
              <w:t>ГОСТ 16588-91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9.13.8.4. </w:t>
            </w:r>
            <w:r w:rsidR="004F25EB">
              <w:rPr>
                <w:noProof/>
                <w:sz w:val="24"/>
              </w:rPr>
              <w:t>Определение шероховатости поверхности</w:t>
            </w:r>
            <w:r w:rsidR="004F25EB">
              <w:rPr>
                <w:noProof/>
                <w:sz w:val="24"/>
              </w:rPr>
              <w:tab/>
              <w:t>ГОСТ 15612-2013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9.13.8.5. </w:t>
            </w:r>
            <w:r w:rsidR="004F25EB">
              <w:rPr>
                <w:noProof/>
                <w:sz w:val="24"/>
              </w:rPr>
              <w:t>Определение прочности клеевого соединен</w:t>
            </w:r>
            <w:r>
              <w:rPr>
                <w:noProof/>
                <w:sz w:val="24"/>
              </w:rPr>
              <w:t xml:space="preserve">ия при скалывании вдоль волокон </w:t>
            </w:r>
            <w:r w:rsidR="004F25EB">
              <w:rPr>
                <w:noProof/>
                <w:sz w:val="24"/>
              </w:rPr>
              <w:t>ГОСТ 33120-2014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9.13.8.6. </w:t>
            </w:r>
            <w:r w:rsidR="004F25EB">
              <w:rPr>
                <w:noProof/>
                <w:sz w:val="24"/>
              </w:rPr>
              <w:t>Определение прочности клеевого соединения при раскалывании</w:t>
            </w:r>
            <w:r w:rsidR="004F25EB">
              <w:rPr>
                <w:noProof/>
                <w:sz w:val="24"/>
              </w:rPr>
              <w:tab/>
              <w:t>ГОСТ 15613.2-77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9.13.8.7. </w:t>
            </w:r>
            <w:r w:rsidR="004F25EB">
              <w:rPr>
                <w:noProof/>
                <w:sz w:val="24"/>
              </w:rPr>
              <w:t>Определение прочности при растяжении клеевого торцевого соединения впритык</w:t>
            </w:r>
            <w:r w:rsidR="004F25EB">
              <w:rPr>
                <w:noProof/>
                <w:sz w:val="24"/>
              </w:rPr>
              <w:tab/>
            </w:r>
            <w:r>
              <w:rPr>
                <w:noProof/>
                <w:sz w:val="24"/>
              </w:rPr>
              <w:br/>
              <w:t xml:space="preserve"> ГОСТ </w:t>
            </w:r>
            <w:r w:rsidR="004F25EB">
              <w:rPr>
                <w:noProof/>
                <w:sz w:val="24"/>
              </w:rPr>
              <w:t>15613.3-77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9.13.8.8. </w:t>
            </w:r>
            <w:r w:rsidR="004F25EB">
              <w:rPr>
                <w:noProof/>
                <w:sz w:val="24"/>
              </w:rPr>
              <w:t>Определение прочности зубчатых клеевых со</w:t>
            </w:r>
            <w:r>
              <w:rPr>
                <w:noProof/>
                <w:sz w:val="24"/>
              </w:rPr>
              <w:t xml:space="preserve">единения при статическом изгибе </w:t>
            </w:r>
            <w:r>
              <w:rPr>
                <w:noProof/>
                <w:sz w:val="24"/>
              </w:rPr>
              <w:br/>
            </w:r>
            <w:r w:rsidR="004F25EB">
              <w:rPr>
                <w:noProof/>
                <w:sz w:val="24"/>
              </w:rPr>
              <w:t>ГОСТ 33120-2014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9.13.8.9. </w:t>
            </w:r>
            <w:r w:rsidR="004F25EB">
              <w:rPr>
                <w:noProof/>
                <w:sz w:val="24"/>
              </w:rPr>
              <w:t>Определение прочности зубчатых клеевых соединений при растяжении</w:t>
            </w:r>
            <w:r w:rsidR="004F25EB">
              <w:rPr>
                <w:noProof/>
                <w:sz w:val="24"/>
              </w:rPr>
              <w:tab/>
              <w:t>ГОСТ 15613.5-79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9.13.8.10. </w:t>
            </w:r>
            <w:r w:rsidR="004F25EB">
              <w:rPr>
                <w:noProof/>
                <w:sz w:val="24"/>
              </w:rPr>
              <w:t>Определение прочности клеевого соединения на неравномерный отрыв облицовочных материалов</w:t>
            </w:r>
            <w:r w:rsidR="004F25EB">
              <w:rPr>
                <w:noProof/>
                <w:sz w:val="24"/>
              </w:rPr>
              <w:tab/>
              <w:t>ГОСТ 15867-79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9.13.8.11. </w:t>
            </w:r>
            <w:r w:rsidR="004F25EB">
              <w:rPr>
                <w:noProof/>
                <w:sz w:val="24"/>
              </w:rPr>
              <w:t>Определение толщины прозрачных покрытий</w:t>
            </w:r>
            <w:r w:rsidR="004F25EB">
              <w:rPr>
                <w:noProof/>
                <w:sz w:val="24"/>
              </w:rPr>
              <w:tab/>
              <w:t>ГОСТ 33094-2014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9.13.8.12. </w:t>
            </w:r>
            <w:r w:rsidR="004F25EB">
              <w:rPr>
                <w:noProof/>
                <w:sz w:val="24"/>
              </w:rPr>
              <w:t>Определение толщины непрозрачных покрытий</w:t>
            </w:r>
            <w:r w:rsidR="004F25EB">
              <w:rPr>
                <w:noProof/>
                <w:sz w:val="24"/>
              </w:rPr>
              <w:tab/>
              <w:t>ГОСТ 33094-2014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9.13.9.</w:t>
            </w:r>
            <w:r>
              <w:rPr>
                <w:noProof/>
                <w:sz w:val="24"/>
              </w:rPr>
              <w:tab/>
              <w:t>Конструкции деревянные клееные</w:t>
            </w:r>
            <w:r>
              <w:rPr>
                <w:noProof/>
                <w:sz w:val="24"/>
              </w:rPr>
              <w:tab/>
              <w:t>ГОСТ 20850-2014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9.13.9.1. </w:t>
            </w:r>
            <w:r w:rsidR="004F25EB">
              <w:rPr>
                <w:noProof/>
                <w:sz w:val="24"/>
              </w:rPr>
              <w:t xml:space="preserve">Определение прочности клеевых соединений древесноплитных материалов с древесиной, </w:t>
            </w:r>
            <w:r w:rsidR="004F25EB">
              <w:rPr>
                <w:noProof/>
                <w:sz w:val="24"/>
              </w:rPr>
              <w:lastRenderedPageBreak/>
              <w:t>прочности клеевого соединения при растяжении вдоль волокон древесины, предела прочности вклеенных металлических стержней, прочности зубчатых клеевых соединений при статическом изгибе на образцах натурных размеров</w:t>
            </w:r>
            <w:r w:rsidR="004F25EB">
              <w:rPr>
                <w:noProof/>
                <w:sz w:val="24"/>
              </w:rPr>
              <w:tab/>
              <w:t>ГОСТ 33120-2014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9.13.9.2. </w:t>
            </w:r>
            <w:r w:rsidR="004F25EB">
              <w:rPr>
                <w:noProof/>
                <w:sz w:val="24"/>
              </w:rPr>
              <w:t>Определение водостойкости клеевых соединений, стойкости клеевых соединений к расслаиванию</w:t>
            </w:r>
            <w:r w:rsidR="004F25EB">
              <w:rPr>
                <w:noProof/>
                <w:sz w:val="24"/>
              </w:rPr>
              <w:tab/>
              <w:t>ГОСТ 33121-2014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9.13.10 </w:t>
            </w:r>
            <w:r w:rsidR="004F25EB">
              <w:rPr>
                <w:noProof/>
                <w:sz w:val="24"/>
              </w:rPr>
              <w:t>Трубы и фасонные изделия стальные с тепловой изоляцией из пенополиуретана с защитной оболочкой</w:t>
            </w:r>
            <w:r w:rsidR="004F25EB">
              <w:rPr>
                <w:noProof/>
                <w:sz w:val="24"/>
              </w:rPr>
              <w:tab/>
              <w:t>ГОСТ 30732-2006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9.13.10.1. </w:t>
            </w:r>
            <w:r w:rsidR="004F25EB">
              <w:rPr>
                <w:noProof/>
                <w:sz w:val="24"/>
              </w:rPr>
              <w:t>Определение плотности среднего слоя пенополиуретана</w:t>
            </w:r>
            <w:r w:rsidR="004F25EB">
              <w:rPr>
                <w:noProof/>
                <w:sz w:val="24"/>
              </w:rPr>
              <w:tab/>
              <w:t>ГОСТ 409-2017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9.13.10.2. </w:t>
            </w:r>
            <w:r w:rsidR="004F25EB">
              <w:rPr>
                <w:noProof/>
                <w:sz w:val="24"/>
              </w:rPr>
              <w:t>Определение относительного удлинение при разрыве полиэтиленовой трубы-оболочки</w:t>
            </w:r>
            <w:r w:rsidR="004F25EB">
              <w:rPr>
                <w:noProof/>
                <w:sz w:val="24"/>
              </w:rPr>
              <w:tab/>
            </w:r>
            <w:r w:rsidR="00B10A63">
              <w:rPr>
                <w:noProof/>
                <w:sz w:val="24"/>
              </w:rPr>
              <w:br/>
            </w:r>
            <w:r w:rsidR="004F25EB">
              <w:rPr>
                <w:noProof/>
                <w:sz w:val="24"/>
              </w:rPr>
              <w:t>ГОСТ 18599-2001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9.13.10.3. </w:t>
            </w:r>
            <w:r w:rsidR="004F25EB">
              <w:rPr>
                <w:noProof/>
                <w:sz w:val="24"/>
              </w:rPr>
              <w:t>Определение прочности на сжатие при 10%-ной дефо</w:t>
            </w:r>
            <w:r w:rsidR="00B10A63">
              <w:rPr>
                <w:noProof/>
                <w:sz w:val="24"/>
              </w:rPr>
              <w:t>рмации в радиальном направлении</w:t>
            </w:r>
            <w:r w:rsidR="00B10A63">
              <w:rPr>
                <w:noProof/>
                <w:sz w:val="24"/>
              </w:rPr>
              <w:br/>
            </w:r>
            <w:r w:rsidR="004F25EB">
              <w:rPr>
                <w:noProof/>
                <w:sz w:val="24"/>
              </w:rPr>
              <w:t>ГОСТ 23206-2017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9.13.10.4. </w:t>
            </w:r>
            <w:r w:rsidR="004F25EB">
              <w:rPr>
                <w:noProof/>
                <w:sz w:val="24"/>
              </w:rPr>
              <w:t>Определение изменения длины трубы-оболочки после нагрева</w:t>
            </w:r>
            <w:r w:rsidR="004F25EB">
              <w:rPr>
                <w:noProof/>
                <w:sz w:val="24"/>
              </w:rPr>
              <w:tab/>
              <w:t>ГОСТ 27078-2014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9.13.10.5. </w:t>
            </w:r>
            <w:r w:rsidR="004F25EB">
              <w:rPr>
                <w:noProof/>
                <w:sz w:val="24"/>
              </w:rPr>
              <w:t>Определение качества поверхности, геометрических размеров и отклонений от них, отклонений осевых линий, герметичности сварных швов трубы-оболочки после заполнения пенополиуретана, структуры пенополиуретана, наличия трещин, пустот, посторонних примесей, водопоглощения пенополиуретана (при кипячении), прочности на сдвиг в осевом направлении при температуре (23±2)0С, теплопроводности пенополиуретана при 500С, электрического сопротивления сигнальных проводников</w:t>
            </w:r>
            <w:r w:rsidR="004F25EB">
              <w:rPr>
                <w:noProof/>
                <w:sz w:val="24"/>
              </w:rPr>
              <w:tab/>
              <w:t>ГОСТ 30732-2006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7076-99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9.13.10.6 </w:t>
            </w:r>
            <w:r w:rsidR="004F25EB">
              <w:rPr>
                <w:noProof/>
                <w:sz w:val="24"/>
              </w:rPr>
              <w:t>Определение прочности и модуля упругости при растяжении</w:t>
            </w:r>
            <w:r w:rsidR="004F25EB">
              <w:rPr>
                <w:noProof/>
                <w:sz w:val="24"/>
              </w:rPr>
              <w:tab/>
              <w:t>ГОСТ 11262-2017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9.13.11 </w:t>
            </w:r>
            <w:r w:rsidR="004F25EB">
              <w:rPr>
                <w:noProof/>
                <w:sz w:val="24"/>
              </w:rPr>
              <w:t>Фасадные системы</w:t>
            </w:r>
            <w:r w:rsidR="004F25EB">
              <w:rPr>
                <w:noProof/>
                <w:sz w:val="24"/>
              </w:rPr>
              <w:tab/>
              <w:t>ГОСТ Р 56707-2015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9.13.11.1. </w:t>
            </w:r>
            <w:r w:rsidR="004F25EB">
              <w:rPr>
                <w:noProof/>
                <w:sz w:val="24"/>
              </w:rPr>
              <w:t>Определение несущей способности анкеров</w:t>
            </w:r>
            <w:r w:rsidR="004F25EB">
              <w:rPr>
                <w:noProof/>
                <w:sz w:val="24"/>
              </w:rPr>
              <w:tab/>
              <w:t>СТО ФЦС 44416204-010-2010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9.13.11.2. </w:t>
            </w:r>
            <w:r w:rsidR="004F25EB">
              <w:rPr>
                <w:noProof/>
                <w:sz w:val="24"/>
              </w:rPr>
              <w:t>Анкеры тарельчатые для крепления теплоизоляционного слоя в фасадных теплоизоляционных композиционных системах с наружными штукатурными слоями: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определение среднего вытягивающего усилия тарельчатого анкера из строительного основания;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определенте пригодности для установки анкерного крепления забиванием;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определение максимального крутящего момента;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определение возможности установки тарельчатого анкера в отверстие с допуском.</w:t>
            </w:r>
            <w:r>
              <w:rPr>
                <w:noProof/>
                <w:sz w:val="24"/>
              </w:rPr>
              <w:tab/>
              <w:t>ГОСТ Р 58360-2019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9.13.11.3. </w:t>
            </w:r>
            <w:r w:rsidR="004F25EB">
              <w:rPr>
                <w:noProof/>
                <w:sz w:val="24"/>
              </w:rPr>
              <w:t>Анкеры клеевые для крепления в бетон: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определение предельного сопротивления на вырыв;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определение предельного сопротивления на сдвиг</w:t>
            </w:r>
            <w:r>
              <w:rPr>
                <w:noProof/>
                <w:sz w:val="24"/>
              </w:rPr>
              <w:tab/>
              <w:t>ГОСТ Р 58387-2019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9.13.11.4. </w:t>
            </w:r>
            <w:r w:rsidR="004F25EB">
              <w:rPr>
                <w:noProof/>
                <w:sz w:val="24"/>
              </w:rPr>
              <w:t>Анкеры пластиковые для крепления в бетоне и каменной кладке: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- определение прочности на вырыв;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определение прочности на сдвиг;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 определение перемещения анкера при вырыве и сдвиге соответственно.</w:t>
            </w:r>
            <w:r>
              <w:rPr>
                <w:noProof/>
                <w:sz w:val="24"/>
              </w:rPr>
              <w:tab/>
              <w:t>ГОСТ Р 58768-2019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9.13.11.5. </w:t>
            </w:r>
            <w:r w:rsidR="004F25EB">
              <w:rPr>
                <w:noProof/>
                <w:sz w:val="24"/>
              </w:rPr>
              <w:t>Определение прочности анкеров на вырыв и прочность на сдвиг, перемещение анкера при вырыве и сдвиге соответственно</w:t>
            </w:r>
            <w:r w:rsidR="004F25EB">
              <w:rPr>
                <w:noProof/>
                <w:sz w:val="24"/>
              </w:rPr>
              <w:tab/>
              <w:t>ГОСТ Р 56731-2015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9.13.11.6. </w:t>
            </w:r>
            <w:r w:rsidR="004F25EB">
              <w:rPr>
                <w:noProof/>
                <w:sz w:val="24"/>
              </w:rPr>
              <w:t>Определение: ударной прочности СФТК, прочности сцепления (адгезии) штукатурных слоев с теплоизоляционным слоем, водопоглощения при капиллярном подсосе, морозостойкости контактной зоны</w:t>
            </w:r>
            <w:r w:rsidR="004F25EB">
              <w:rPr>
                <w:noProof/>
                <w:sz w:val="24"/>
              </w:rPr>
              <w:tab/>
              <w:t>ГОСТ Р 55412-2018</w:t>
            </w:r>
          </w:p>
          <w:p w:rsidR="004F25EB" w:rsidRDefault="00DE2AF7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9.13.11.7.</w:t>
            </w:r>
            <w:r w:rsidR="004F25EB">
              <w:rPr>
                <w:noProof/>
                <w:sz w:val="24"/>
              </w:rPr>
              <w:t>Определение свойств составов для СФТК, стойкости к стеканию с вертикальных поверхностей, прочности сцепления с бетонным основанием и утеплителем, прочности сцепления с утеплителем после выдержки в воде, стойкости к возникновению усадочных трещин, стойкости к ударным воздействиям, морозостойкости, водопоглощения</w:t>
            </w:r>
            <w:r w:rsidR="004F25EB">
              <w:rPr>
                <w:noProof/>
                <w:sz w:val="24"/>
              </w:rPr>
              <w:tab/>
              <w:t>ГОСТ Р 54358-2017</w:t>
            </w:r>
            <w:r>
              <w:rPr>
                <w:noProof/>
                <w:sz w:val="24"/>
              </w:rPr>
              <w:t xml:space="preserve"> </w:t>
            </w:r>
            <w:r w:rsidR="004F25EB">
              <w:rPr>
                <w:noProof/>
                <w:sz w:val="24"/>
              </w:rPr>
              <w:t>ГОСТ Р 54359-2017</w:t>
            </w:r>
            <w:r>
              <w:rPr>
                <w:noProof/>
                <w:sz w:val="24"/>
              </w:rPr>
              <w:t xml:space="preserve"> </w:t>
            </w:r>
            <w:r w:rsidR="004F25EB">
              <w:rPr>
                <w:noProof/>
                <w:sz w:val="24"/>
              </w:rPr>
              <w:t>ГОСТ Р 55818-2018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</w:t>
            </w:r>
            <w:r w:rsidR="00DE2AF7">
              <w:rPr>
                <w:noProof/>
                <w:sz w:val="24"/>
              </w:rPr>
              <w:t>Т Р 55936-2018 ГОСТ Р 58277-2018 ГОСТ Р 55412-2018</w:t>
            </w:r>
          </w:p>
          <w:p w:rsidR="004F25EB" w:rsidRDefault="0053459D" w:rsidP="0053459D">
            <w:pPr>
              <w:rPr>
                <w:noProof/>
                <w:sz w:val="24"/>
              </w:rPr>
            </w:pPr>
            <w:r w:rsidRPr="0053459D">
              <w:rPr>
                <w:noProof/>
                <w:sz w:val="24"/>
              </w:rPr>
              <w:t>9.13.12. Материалы и изделия теплоизоляционные, звукоизоляционные ГОСТ 4640-2011ГОСТ 9573-2012</w:t>
            </w:r>
            <w:r>
              <w:rPr>
                <w:noProof/>
                <w:sz w:val="24"/>
              </w:rPr>
              <w:t xml:space="preserve"> </w:t>
            </w:r>
            <w:r w:rsidRPr="0053459D">
              <w:rPr>
                <w:noProof/>
                <w:sz w:val="24"/>
              </w:rPr>
              <w:t>ГОСТ 23499-2009</w:t>
            </w:r>
          </w:p>
          <w:p w:rsidR="0053459D" w:rsidRDefault="0053459D" w:rsidP="0053459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9.13.12.1. </w:t>
            </w:r>
            <w:r w:rsidRPr="0053459D">
              <w:rPr>
                <w:noProof/>
                <w:sz w:val="24"/>
              </w:rPr>
              <w:t>Определение геометрических размеров и отклонения от формы, внешнего вида, плотности, влажности, сорбционной влажности, водопоглощения, содержания органических веществ, прочности при сжатии при 10%-ной деформации, предела прочности при сжатии, предела прочности при изгибе, предела прочности при растяжении, разрушающей силы при испытании на изгиб, прочности при растяжении</w:t>
            </w:r>
            <w:r>
              <w:rPr>
                <w:noProof/>
                <w:sz w:val="24"/>
              </w:rPr>
              <w:t xml:space="preserve"> ГОСТ 17177-94</w:t>
            </w:r>
          </w:p>
          <w:p w:rsidR="0053459D" w:rsidRDefault="0053459D" w:rsidP="0053459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9.13.12.2.</w:t>
            </w:r>
            <w:r w:rsidR="00506929" w:rsidRPr="00506929">
              <w:rPr>
                <w:noProof/>
                <w:sz w:val="24"/>
              </w:rPr>
              <w:t xml:space="preserve"> Определение воздухопроницаемости и сопротивления воздухопроницанию ГОСТ 32493-2013</w:t>
            </w:r>
            <w:r>
              <w:rPr>
                <w:noProof/>
                <w:sz w:val="24"/>
              </w:rPr>
              <w:t xml:space="preserve"> </w:t>
            </w:r>
          </w:p>
          <w:p w:rsidR="00506929" w:rsidRDefault="00506929" w:rsidP="0053459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9.13.12.3. </w:t>
            </w:r>
            <w:r w:rsidRPr="00506929">
              <w:rPr>
                <w:noProof/>
                <w:sz w:val="24"/>
              </w:rPr>
              <w:t>Определение индекса звукопоглощения</w:t>
            </w:r>
            <w:r>
              <w:rPr>
                <w:noProof/>
                <w:sz w:val="24"/>
              </w:rPr>
              <w:t xml:space="preserve"> ГОСТ 23499-2009</w:t>
            </w:r>
          </w:p>
          <w:p w:rsidR="00506929" w:rsidRPr="00506929" w:rsidRDefault="00506929" w:rsidP="0053459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9.13.12.4. </w:t>
            </w:r>
            <w:r w:rsidRPr="00506929">
              <w:rPr>
                <w:noProof/>
                <w:sz w:val="24"/>
              </w:rPr>
              <w:t>Определение звукопоглощения в реверберационной камере ГОСТ 31704-2011</w:t>
            </w:r>
          </w:p>
          <w:p w:rsidR="00506929" w:rsidRPr="00506929" w:rsidRDefault="00506929" w:rsidP="0053459D">
            <w:pPr>
              <w:rPr>
                <w:noProof/>
                <w:sz w:val="24"/>
              </w:rPr>
            </w:pPr>
            <w:r w:rsidRPr="00506929">
              <w:rPr>
                <w:noProof/>
                <w:sz w:val="24"/>
              </w:rPr>
              <w:t>9.13.12.5. Оценка звукопоглощения ГОСТ 31705-2011</w:t>
            </w:r>
          </w:p>
          <w:p w:rsidR="00506929" w:rsidRPr="00506929" w:rsidRDefault="00506929" w:rsidP="0053459D">
            <w:pPr>
              <w:rPr>
                <w:noProof/>
                <w:sz w:val="24"/>
              </w:rPr>
            </w:pPr>
            <w:r w:rsidRPr="00506929">
              <w:rPr>
                <w:noProof/>
                <w:sz w:val="24"/>
              </w:rPr>
              <w:t>9.13.13. Изделия из экструзионного пенополистирола теплоизоляционные промышленного производства, применяемые в строительстве</w:t>
            </w:r>
          </w:p>
          <w:p w:rsidR="00506929" w:rsidRPr="00506929" w:rsidRDefault="00506929" w:rsidP="0053459D">
            <w:pPr>
              <w:rPr>
                <w:noProof/>
                <w:sz w:val="24"/>
              </w:rPr>
            </w:pPr>
            <w:r w:rsidRPr="00506929">
              <w:rPr>
                <w:noProof/>
                <w:sz w:val="24"/>
              </w:rPr>
              <w:t>9.13.13.1 Определение плотности, влажности, прочности на сжатие при 10%-ной деформации, предела прочности при растяжении по направлению перпендикулярном плоскостям, предела прочности при изгибе, водопоглощения, время самостоятельного горения ГОСТ 15588-2014</w:t>
            </w:r>
          </w:p>
          <w:p w:rsidR="00506929" w:rsidRPr="00506929" w:rsidRDefault="00506929" w:rsidP="0053459D">
            <w:pPr>
              <w:rPr>
                <w:noProof/>
                <w:sz w:val="24"/>
              </w:rPr>
            </w:pPr>
            <w:r w:rsidRPr="00506929">
              <w:rPr>
                <w:noProof/>
                <w:sz w:val="24"/>
              </w:rPr>
              <w:t>9.13.14. Ограждения лестничных маршей, балконов, лоджий</w:t>
            </w:r>
          </w:p>
          <w:p w:rsidR="00506929" w:rsidRDefault="00506929" w:rsidP="0053459D">
            <w:pPr>
              <w:rPr>
                <w:noProof/>
                <w:sz w:val="24"/>
              </w:rPr>
            </w:pPr>
            <w:r w:rsidRPr="00506929">
              <w:rPr>
                <w:noProof/>
                <w:sz w:val="24"/>
              </w:rPr>
              <w:t>9.13.14.1. Определение прочности, жесткости. На соответствие требований технических условий и рабочей документации</w:t>
            </w:r>
          </w:p>
          <w:p w:rsidR="00506929" w:rsidRPr="00A2519C" w:rsidRDefault="00506929" w:rsidP="0053459D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9.13.15. </w:t>
            </w:r>
            <w:r w:rsidRPr="00A2519C">
              <w:rPr>
                <w:noProof/>
                <w:sz w:val="24"/>
              </w:rPr>
              <w:t>Плиты бетонные тротуарные ГОСТ 17608-2017</w:t>
            </w:r>
          </w:p>
          <w:p w:rsidR="00506929" w:rsidRPr="00A2519C" w:rsidRDefault="00506929" w:rsidP="00506929">
            <w:pPr>
              <w:rPr>
                <w:noProof/>
                <w:sz w:val="24"/>
              </w:rPr>
            </w:pPr>
            <w:r w:rsidRPr="00A2519C">
              <w:rPr>
                <w:noProof/>
                <w:sz w:val="24"/>
              </w:rPr>
              <w:lastRenderedPageBreak/>
              <w:t>9.13.15.1. Определение прочности ГОСТ 17608-2017 приложение Д ГОСТ 10180-2012</w:t>
            </w:r>
          </w:p>
          <w:p w:rsidR="00506929" w:rsidRPr="00A2519C" w:rsidRDefault="00506929" w:rsidP="00506929">
            <w:pPr>
              <w:rPr>
                <w:noProof/>
                <w:sz w:val="24"/>
              </w:rPr>
            </w:pPr>
            <w:r w:rsidRPr="00A2519C">
              <w:rPr>
                <w:noProof/>
                <w:sz w:val="24"/>
              </w:rPr>
              <w:t>9.13.16. Кирпич керамический клинкерный для мощения. Кирпич и камни керамические ГОСТ 32311-2012 ГОСТ 530-2012</w:t>
            </w:r>
          </w:p>
          <w:p w:rsidR="00506929" w:rsidRPr="00A2519C" w:rsidRDefault="00506929" w:rsidP="00506929">
            <w:pPr>
              <w:rPr>
                <w:noProof/>
                <w:sz w:val="24"/>
              </w:rPr>
            </w:pPr>
            <w:r w:rsidRPr="00A2519C">
              <w:rPr>
                <w:noProof/>
                <w:sz w:val="24"/>
              </w:rPr>
              <w:t xml:space="preserve">9.13.16.1. Определение кислотостойкости </w:t>
            </w:r>
            <w:r w:rsidR="00A2519C" w:rsidRPr="00A2519C">
              <w:rPr>
                <w:noProof/>
                <w:sz w:val="24"/>
              </w:rPr>
              <w:t>ГОСТ 473.1-81</w:t>
            </w:r>
          </w:p>
          <w:p w:rsidR="00A2519C" w:rsidRPr="00A2519C" w:rsidRDefault="00A2519C" w:rsidP="00506929">
            <w:pPr>
              <w:rPr>
                <w:noProof/>
                <w:sz w:val="24"/>
              </w:rPr>
            </w:pPr>
            <w:r w:rsidRPr="00A2519C">
              <w:rPr>
                <w:noProof/>
                <w:sz w:val="24"/>
              </w:rPr>
              <w:t>9.13.17. Черепица керамическая ГОСТ Р 56688-2015</w:t>
            </w:r>
          </w:p>
          <w:p w:rsidR="00A2519C" w:rsidRPr="00A2519C" w:rsidRDefault="00A2519C" w:rsidP="00A2519C">
            <w:pPr>
              <w:rPr>
                <w:noProof/>
                <w:sz w:val="24"/>
              </w:rPr>
            </w:pPr>
            <w:r w:rsidRPr="00A2519C">
              <w:rPr>
                <w:noProof/>
                <w:sz w:val="24"/>
              </w:rPr>
              <w:t>9.13.17.1. Определение геометрических характеристик, правильности формы, массы 1 м2 и 1 пог.м., водонепроницаемости, разрушающей нагрузки при испытании на изгиб, отколов от наличия известковых («дутиков») и пиритных включений, морозостойкости  ГОСТ 7025-91 ГОСТ Р 56688-2015</w:t>
            </w:r>
          </w:p>
          <w:p w:rsidR="00A2519C" w:rsidRPr="00A2519C" w:rsidRDefault="00A2519C" w:rsidP="00A2519C">
            <w:pPr>
              <w:rPr>
                <w:noProof/>
                <w:sz w:val="24"/>
              </w:rPr>
            </w:pPr>
            <w:r w:rsidRPr="00A2519C">
              <w:rPr>
                <w:noProof/>
                <w:sz w:val="24"/>
              </w:rPr>
              <w:t>9.13.18. Стекло и изделия из него</w:t>
            </w:r>
          </w:p>
          <w:p w:rsidR="00A2519C" w:rsidRPr="00A2519C" w:rsidRDefault="00A2519C" w:rsidP="00A2519C">
            <w:pPr>
              <w:rPr>
                <w:noProof/>
                <w:sz w:val="24"/>
              </w:rPr>
            </w:pPr>
            <w:r w:rsidRPr="00A2519C">
              <w:rPr>
                <w:noProof/>
                <w:sz w:val="24"/>
              </w:rPr>
              <w:t>9.13.18.1. Определение геометрических размеров, отклонений от плоскостности, прямолинейности кромок сторон, прямоугольности углов, смещения стекол, разности длин диагоналей. ГОСТ 32557-2013</w:t>
            </w:r>
          </w:p>
          <w:p w:rsidR="00A2519C" w:rsidRPr="00A2519C" w:rsidRDefault="00A2519C" w:rsidP="00A2519C">
            <w:pPr>
              <w:rPr>
                <w:noProof/>
                <w:sz w:val="24"/>
              </w:rPr>
            </w:pPr>
            <w:r w:rsidRPr="00A2519C">
              <w:rPr>
                <w:noProof/>
                <w:sz w:val="24"/>
              </w:rPr>
              <w:t>9.13.18.2. Определение температуростойкости ГОСТ 32357-2013</w:t>
            </w:r>
          </w:p>
          <w:p w:rsidR="00A2519C" w:rsidRPr="00A2519C" w:rsidRDefault="00A2519C" w:rsidP="00A2519C">
            <w:pPr>
              <w:rPr>
                <w:noProof/>
                <w:sz w:val="24"/>
              </w:rPr>
            </w:pPr>
            <w:r w:rsidRPr="00A2519C">
              <w:rPr>
                <w:noProof/>
                <w:sz w:val="24"/>
              </w:rPr>
              <w:t>9.13.18.3. Испытание на стойкость к удару шаром  ГОСТ 32564.1-2013</w:t>
            </w:r>
          </w:p>
          <w:p w:rsidR="00A2519C" w:rsidRPr="00A2519C" w:rsidRDefault="00A2519C" w:rsidP="00A2519C">
            <w:pPr>
              <w:rPr>
                <w:noProof/>
                <w:sz w:val="24"/>
              </w:rPr>
            </w:pPr>
            <w:r w:rsidRPr="00A2519C">
              <w:rPr>
                <w:noProof/>
                <w:sz w:val="24"/>
              </w:rPr>
              <w:t>9.13.18.4. Определение стойкости к климатическим воздействиям. Определение морозостойкости. ГОСТ 32996-2014</w:t>
            </w:r>
          </w:p>
          <w:p w:rsidR="00A2519C" w:rsidRPr="00A2519C" w:rsidRDefault="00A2519C" w:rsidP="00A2519C">
            <w:pPr>
              <w:rPr>
                <w:noProof/>
                <w:sz w:val="24"/>
              </w:rPr>
            </w:pPr>
            <w:r w:rsidRPr="00A2519C">
              <w:rPr>
                <w:noProof/>
                <w:sz w:val="24"/>
              </w:rPr>
              <w:t>9.13.18.5. Определение оптических искажений ГОСТ 33003-2014</w:t>
            </w:r>
          </w:p>
          <w:p w:rsidR="00A2519C" w:rsidRDefault="00A2519C" w:rsidP="00A2519C">
            <w:pPr>
              <w:rPr>
                <w:noProof/>
                <w:sz w:val="24"/>
              </w:rPr>
            </w:pPr>
            <w:r w:rsidRPr="00A2519C">
              <w:rPr>
                <w:noProof/>
                <w:sz w:val="24"/>
              </w:rPr>
              <w:t>9.13.18.6. Определение влагостойкости ГОСТ 33088-2014</w:t>
            </w:r>
          </w:p>
          <w:p w:rsidR="00081077" w:rsidRPr="00E828BC" w:rsidRDefault="00081077" w:rsidP="00A2519C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9.13.18.7. </w:t>
            </w:r>
            <w:r w:rsidRPr="00E828BC">
              <w:rPr>
                <w:noProof/>
                <w:sz w:val="24"/>
              </w:rPr>
              <w:t>Определение механической прочности ГОСТ 30698-2014</w:t>
            </w:r>
          </w:p>
          <w:p w:rsidR="00081077" w:rsidRPr="00E828BC" w:rsidRDefault="00081077" w:rsidP="00081077">
            <w:pPr>
              <w:rPr>
                <w:noProof/>
                <w:sz w:val="24"/>
              </w:rPr>
            </w:pPr>
            <w:r w:rsidRPr="00E828BC">
              <w:rPr>
                <w:noProof/>
                <w:sz w:val="24"/>
              </w:rPr>
              <w:t>9.13.18.8. Определение класса защиты ГОСТ 30826-2014 ГОСТ 30698-2014</w:t>
            </w:r>
          </w:p>
          <w:p w:rsidR="00081077" w:rsidRPr="00E828BC" w:rsidRDefault="00081077" w:rsidP="00081077">
            <w:pPr>
              <w:rPr>
                <w:noProof/>
                <w:sz w:val="24"/>
              </w:rPr>
            </w:pPr>
            <w:r w:rsidRPr="00E828BC">
              <w:rPr>
                <w:noProof/>
                <w:sz w:val="24"/>
              </w:rPr>
              <w:t>9.13.18.9. Неразрушающие испытания методом штампа ГОСТ Р ИСО 614-2007.</w:t>
            </w:r>
          </w:p>
          <w:p w:rsidR="00081077" w:rsidRPr="00E828BC" w:rsidRDefault="00081077" w:rsidP="00081077">
            <w:pPr>
              <w:rPr>
                <w:noProof/>
                <w:sz w:val="24"/>
              </w:rPr>
            </w:pPr>
            <w:r w:rsidRPr="00E828BC">
              <w:rPr>
                <w:noProof/>
                <w:sz w:val="24"/>
              </w:rPr>
              <w:t>9.13.18.10. Испытание на стойкость к удару мягким телом ГОСТ 33559-2015</w:t>
            </w:r>
          </w:p>
          <w:p w:rsidR="00081077" w:rsidRPr="00E828BC" w:rsidRDefault="00081077" w:rsidP="00081077">
            <w:pPr>
              <w:rPr>
                <w:noProof/>
                <w:sz w:val="24"/>
              </w:rPr>
            </w:pPr>
            <w:r w:rsidRPr="00E828BC">
              <w:rPr>
                <w:noProof/>
                <w:sz w:val="24"/>
              </w:rPr>
              <w:t>9.13.19. Устройство анкерные. Определение статической прочности, динамической прочности, геометрических размеров, визуальный осмотр.  ГОСТ EN 795-2019</w:t>
            </w:r>
          </w:p>
          <w:p w:rsidR="00081077" w:rsidRPr="00E828BC" w:rsidRDefault="00081077" w:rsidP="00081077">
            <w:pPr>
              <w:rPr>
                <w:noProof/>
                <w:sz w:val="24"/>
              </w:rPr>
            </w:pPr>
            <w:r w:rsidRPr="00E828BC">
              <w:rPr>
                <w:noProof/>
                <w:sz w:val="24"/>
              </w:rPr>
              <w:t>9.13.20. Элементы систем безопасности для скатных крыш. Определение геометрических размеров, статической и динамической нагрузкок.  ГОСТ Р 58405-2019</w:t>
            </w:r>
          </w:p>
          <w:p w:rsidR="00081077" w:rsidRPr="00E828BC" w:rsidRDefault="00081077" w:rsidP="00081077">
            <w:pPr>
              <w:rPr>
                <w:noProof/>
                <w:sz w:val="24"/>
              </w:rPr>
            </w:pPr>
            <w:r w:rsidRPr="00E828BC">
              <w:rPr>
                <w:noProof/>
                <w:sz w:val="24"/>
              </w:rPr>
              <w:t>9.13.21. Блоки дверные стальные.Определение сопротивления статическим нагрузкам, сопротивления динамическим нагрузкам, геометрических размеров, прочности облицовки, усилия закрывания до требуемого сжатия уплотняющих прокладок, внешнего вида, сопротивлению удару мягким телом и  твердым телом. ГОСТ 31173-2016</w:t>
            </w:r>
          </w:p>
          <w:p w:rsidR="00081077" w:rsidRPr="00E828BC" w:rsidRDefault="00081077" w:rsidP="00081077">
            <w:pPr>
              <w:rPr>
                <w:noProof/>
                <w:sz w:val="24"/>
              </w:rPr>
            </w:pPr>
            <w:r w:rsidRPr="00E828BC">
              <w:rPr>
                <w:noProof/>
                <w:sz w:val="24"/>
              </w:rPr>
              <w:t>9.13.22. Измерение скорости и расхода воздуха, избыточного давления систем противодымной защиты зданий и сооружений ГОСТ Р 53300-2009</w:t>
            </w:r>
          </w:p>
          <w:p w:rsidR="00081077" w:rsidRPr="00E828BC" w:rsidRDefault="00081077" w:rsidP="00081077">
            <w:pPr>
              <w:rPr>
                <w:noProof/>
                <w:sz w:val="24"/>
              </w:rPr>
            </w:pPr>
            <w:r w:rsidRPr="00E828BC">
              <w:rPr>
                <w:noProof/>
                <w:sz w:val="24"/>
              </w:rPr>
              <w:t xml:space="preserve">9.13. 23. Методы аэродинамических испытаний вентиляционных систем зданий и сооружений  </w:t>
            </w:r>
            <w:r w:rsidR="00E828BC">
              <w:rPr>
                <w:noProof/>
                <w:sz w:val="24"/>
              </w:rPr>
              <w:br/>
            </w:r>
            <w:r w:rsidRPr="00E828BC">
              <w:rPr>
                <w:noProof/>
                <w:sz w:val="24"/>
              </w:rPr>
              <w:t>ГОСТ 12.3.018-79 ССБТ</w:t>
            </w:r>
          </w:p>
          <w:p w:rsidR="00081077" w:rsidRPr="0053459D" w:rsidRDefault="00081077" w:rsidP="00081077">
            <w:pPr>
              <w:rPr>
                <w:noProof/>
                <w:sz w:val="24"/>
              </w:rPr>
            </w:pPr>
            <w:r w:rsidRPr="00E828BC">
              <w:rPr>
                <w:noProof/>
                <w:sz w:val="24"/>
              </w:rPr>
              <w:lastRenderedPageBreak/>
              <w:t xml:space="preserve">9.13.24. </w:t>
            </w:r>
            <w:r w:rsidR="00E828BC" w:rsidRPr="00E828BC">
              <w:rPr>
                <w:noProof/>
                <w:sz w:val="24"/>
              </w:rPr>
              <w:t xml:space="preserve">Определение уровней звуковой мощности и звуковой энергии источников шума </w:t>
            </w:r>
            <w:r w:rsidR="00E828BC">
              <w:rPr>
                <w:noProof/>
                <w:sz w:val="24"/>
              </w:rPr>
              <w:br/>
            </w:r>
            <w:r w:rsidR="00E828BC" w:rsidRPr="00E828BC">
              <w:rPr>
                <w:noProof/>
                <w:sz w:val="24"/>
              </w:rPr>
              <w:t>ГОСТ Р ИСО 3746-2013</w:t>
            </w:r>
          </w:p>
        </w:tc>
      </w:tr>
      <w:tr w:rsidR="004F25EB" w:rsidTr="003F778A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  <w:r w:rsidRPr="003F778A">
              <w:rPr>
                <w:sz w:val="24"/>
              </w:rPr>
              <w:lastRenderedPageBreak/>
              <w:t>39.  Общество с ограниченной ответственностью "ГСП-4"</w:t>
            </w:r>
          </w:p>
          <w:p w:rsidR="004F25EB" w:rsidRPr="003F778A" w:rsidRDefault="004F25EB" w:rsidP="003F778A">
            <w:pPr>
              <w:tabs>
                <w:tab w:val="left" w:pos="12049"/>
              </w:tabs>
              <w:rPr>
                <w:sz w:val="24"/>
              </w:rPr>
            </w:pPr>
          </w:p>
          <w:p w:rsidR="004F25EB" w:rsidRDefault="004F25EB" w:rsidP="003F778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"ГСП-4"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4F25EB" w:rsidRDefault="004F25EB" w:rsidP="003F778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9.7.3. Определение прочности механическими методами неразрушающего контроля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4F25EB" w:rsidRDefault="004F25EB" w:rsidP="004F25EB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</w:t>
            </w:r>
          </w:p>
          <w:p w:rsidR="004F25EB" w:rsidRPr="00E828BC" w:rsidRDefault="004F25EB" w:rsidP="004F25EB">
            <w:pPr>
              <w:rPr>
                <w:noProof/>
                <w:sz w:val="24"/>
              </w:rPr>
            </w:pPr>
          </w:p>
        </w:tc>
      </w:tr>
    </w:tbl>
    <w:p w:rsidR="00EF0976" w:rsidRDefault="00EF0976">
      <w:pPr>
        <w:pStyle w:val="ad"/>
        <w:jc w:val="left"/>
        <w:rPr>
          <w:b w:val="0"/>
          <w:bCs w:val="0"/>
          <w:sz w:val="24"/>
        </w:rPr>
      </w:pPr>
    </w:p>
    <w:p w:rsidR="00906D81" w:rsidRDefault="00906D81" w:rsidP="00906D81">
      <w:pPr>
        <w:ind w:left="4320"/>
        <w:rPr>
          <w:sz w:val="24"/>
          <w:szCs w:val="24"/>
        </w:rPr>
      </w:pPr>
      <w:r>
        <w:rPr>
          <w:sz w:val="24"/>
          <w:szCs w:val="24"/>
        </w:rPr>
        <w:t>Председатель комиссии:</w:t>
      </w:r>
      <w:r>
        <w:rPr>
          <w:sz w:val="24"/>
          <w:szCs w:val="24"/>
        </w:rPr>
        <w:tab/>
        <w:t>Н.Н. Коновалов</w:t>
      </w:r>
    </w:p>
    <w:p w:rsidR="00906D81" w:rsidRDefault="00906D81" w:rsidP="00906D81">
      <w:pPr>
        <w:rPr>
          <w:sz w:val="24"/>
          <w:szCs w:val="24"/>
        </w:rPr>
      </w:pPr>
    </w:p>
    <w:p w:rsidR="00906D81" w:rsidRDefault="00906D81" w:rsidP="00906D81">
      <w:pPr>
        <w:ind w:left="4320"/>
        <w:rPr>
          <w:sz w:val="24"/>
          <w:szCs w:val="24"/>
        </w:rPr>
      </w:pPr>
      <w:r>
        <w:rPr>
          <w:sz w:val="24"/>
          <w:szCs w:val="24"/>
        </w:rPr>
        <w:t>Секретарь комиссии</w:t>
      </w:r>
      <w:r>
        <w:rPr>
          <w:sz w:val="24"/>
          <w:szCs w:val="24"/>
          <w:lang w:val="en-US"/>
        </w:rPr>
        <w:t>:</w:t>
      </w:r>
      <w:r>
        <w:rPr>
          <w:sz w:val="24"/>
          <w:szCs w:val="24"/>
        </w:rPr>
        <w:tab/>
        <w:t>В.С. Вершинин</w:t>
      </w:r>
    </w:p>
    <w:p w:rsidR="00EF0976" w:rsidRDefault="00EF0976">
      <w:pPr>
        <w:pStyle w:val="ad"/>
        <w:ind w:left="360"/>
        <w:rPr>
          <w:b w:val="0"/>
          <w:bCs w:val="0"/>
          <w:sz w:val="24"/>
        </w:rPr>
      </w:pPr>
    </w:p>
    <w:p w:rsidR="00EF0976" w:rsidRPr="00F325FA" w:rsidRDefault="00EF0976" w:rsidP="001E4792">
      <w:pPr>
        <w:pStyle w:val="ad"/>
        <w:jc w:val="left"/>
        <w:rPr>
          <w:b w:val="0"/>
          <w:lang w:val="en-US"/>
        </w:rPr>
      </w:pPr>
    </w:p>
    <w:sectPr w:rsidR="00EF0976" w:rsidRPr="00F325FA" w:rsidSect="004F2E5C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5B7" w:rsidRDefault="002F45B7">
      <w:r>
        <w:separator/>
      </w:r>
    </w:p>
  </w:endnote>
  <w:endnote w:type="continuationSeparator" w:id="1">
    <w:p w:rsidR="002F45B7" w:rsidRDefault="002F4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5B7" w:rsidRDefault="002F45B7">
      <w:r>
        <w:separator/>
      </w:r>
    </w:p>
  </w:footnote>
  <w:footnote w:type="continuationSeparator" w:id="1">
    <w:p w:rsidR="002F45B7" w:rsidRDefault="002F45B7">
      <w:r>
        <w:continuationSeparator/>
      </w:r>
    </w:p>
  </w:footnote>
  <w:footnote w:id="2">
    <w:p w:rsidR="00B10A63" w:rsidRDefault="00B10A63">
      <w:pPr>
        <w:pStyle w:val="ab"/>
      </w:pPr>
      <w:r>
        <w:rPr>
          <w:rStyle w:val="ae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A63" w:rsidRDefault="009536C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10A6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10A63">
      <w:rPr>
        <w:rStyle w:val="a8"/>
        <w:noProof/>
      </w:rPr>
      <w:t>1</w:t>
    </w:r>
    <w:r>
      <w:rPr>
        <w:rStyle w:val="a8"/>
      </w:rPr>
      <w:fldChar w:fldCharType="end"/>
    </w:r>
  </w:p>
  <w:p w:rsidR="00B10A63" w:rsidRDefault="00B10A63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A63" w:rsidRDefault="00B10A63" w:rsidP="004B46D4">
    <w:pPr>
      <w:pStyle w:val="a7"/>
      <w:jc w:val="right"/>
    </w:pPr>
    <w:r>
      <w:t xml:space="preserve">Страница </w:t>
    </w:r>
    <w:r w:rsidR="009536C4">
      <w:rPr>
        <w:rStyle w:val="a8"/>
      </w:rPr>
      <w:fldChar w:fldCharType="begin"/>
    </w:r>
    <w:r>
      <w:rPr>
        <w:rStyle w:val="a8"/>
      </w:rPr>
      <w:instrText xml:space="preserve"> PAGE </w:instrText>
    </w:r>
    <w:r w:rsidR="009536C4">
      <w:rPr>
        <w:rStyle w:val="a8"/>
      </w:rPr>
      <w:fldChar w:fldCharType="separate"/>
    </w:r>
    <w:r w:rsidR="003C0151">
      <w:rPr>
        <w:rStyle w:val="a8"/>
        <w:noProof/>
      </w:rPr>
      <w:t>17</w:t>
    </w:r>
    <w:r w:rsidR="009536C4">
      <w:rPr>
        <w:rStyle w:val="a8"/>
      </w:rPr>
      <w:fldChar w:fldCharType="end"/>
    </w:r>
    <w:r>
      <w:rPr>
        <w:rStyle w:val="a8"/>
      </w:rPr>
      <w:t xml:space="preserve"> из </w:t>
    </w:r>
    <w:r w:rsidR="009536C4">
      <w:rPr>
        <w:rStyle w:val="a8"/>
      </w:rPr>
      <w:fldChar w:fldCharType="begin"/>
    </w:r>
    <w:r>
      <w:rPr>
        <w:rStyle w:val="a8"/>
      </w:rPr>
      <w:instrText xml:space="preserve"> NUMPAGES </w:instrText>
    </w:r>
    <w:r w:rsidR="009536C4">
      <w:rPr>
        <w:rStyle w:val="a8"/>
      </w:rPr>
      <w:fldChar w:fldCharType="separate"/>
    </w:r>
    <w:r w:rsidR="003C0151">
      <w:rPr>
        <w:rStyle w:val="a8"/>
        <w:noProof/>
      </w:rPr>
      <w:t>55</w:t>
    </w:r>
    <w:r w:rsidR="009536C4">
      <w:rPr>
        <w:rStyle w:val="a8"/>
      </w:rPr>
      <w:fldChar w:fldCharType="end"/>
    </w:r>
  </w:p>
  <w:p w:rsidR="00B10A63" w:rsidRPr="004B46D4" w:rsidRDefault="00B10A63" w:rsidP="004B46D4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0A63" w:rsidRDefault="00B10A63" w:rsidP="004B46D4">
    <w:pPr>
      <w:pStyle w:val="a7"/>
      <w:jc w:val="right"/>
    </w:pPr>
    <w:r>
      <w:t xml:space="preserve">Страница </w:t>
    </w:r>
    <w:r w:rsidR="009536C4">
      <w:rPr>
        <w:rStyle w:val="a8"/>
      </w:rPr>
      <w:fldChar w:fldCharType="begin"/>
    </w:r>
    <w:r>
      <w:rPr>
        <w:rStyle w:val="a8"/>
      </w:rPr>
      <w:instrText xml:space="preserve"> PAGE </w:instrText>
    </w:r>
    <w:r w:rsidR="009536C4">
      <w:rPr>
        <w:rStyle w:val="a8"/>
      </w:rPr>
      <w:fldChar w:fldCharType="separate"/>
    </w:r>
    <w:r w:rsidR="003C0151">
      <w:rPr>
        <w:rStyle w:val="a8"/>
        <w:noProof/>
      </w:rPr>
      <w:t>1</w:t>
    </w:r>
    <w:r w:rsidR="009536C4">
      <w:rPr>
        <w:rStyle w:val="a8"/>
      </w:rPr>
      <w:fldChar w:fldCharType="end"/>
    </w:r>
    <w:r>
      <w:rPr>
        <w:rStyle w:val="a8"/>
      </w:rPr>
      <w:t xml:space="preserve"> из </w:t>
    </w:r>
    <w:r w:rsidR="009536C4">
      <w:rPr>
        <w:rStyle w:val="a8"/>
      </w:rPr>
      <w:fldChar w:fldCharType="begin"/>
    </w:r>
    <w:r>
      <w:rPr>
        <w:rStyle w:val="a8"/>
      </w:rPr>
      <w:instrText xml:space="preserve"> NUMPAGES </w:instrText>
    </w:r>
    <w:r w:rsidR="009536C4">
      <w:rPr>
        <w:rStyle w:val="a8"/>
      </w:rPr>
      <w:fldChar w:fldCharType="separate"/>
    </w:r>
    <w:r w:rsidR="003C0151">
      <w:rPr>
        <w:rStyle w:val="a8"/>
        <w:noProof/>
      </w:rPr>
      <w:t>1</w:t>
    </w:r>
    <w:r w:rsidR="009536C4">
      <w:rPr>
        <w:rStyle w:val="a8"/>
      </w:rPr>
      <w:fldChar w:fldCharType="end"/>
    </w:r>
  </w:p>
  <w:p w:rsidR="00B10A63" w:rsidRPr="004B46D4" w:rsidRDefault="00B10A63" w:rsidP="004B46D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4E8B"/>
    <w:rsid w:val="00081077"/>
    <w:rsid w:val="000B5264"/>
    <w:rsid w:val="00110E9B"/>
    <w:rsid w:val="001E4792"/>
    <w:rsid w:val="002F45B7"/>
    <w:rsid w:val="00324E8B"/>
    <w:rsid w:val="003C0151"/>
    <w:rsid w:val="003F778A"/>
    <w:rsid w:val="00462507"/>
    <w:rsid w:val="004B3A88"/>
    <w:rsid w:val="004B46D4"/>
    <w:rsid w:val="004E6B1E"/>
    <w:rsid w:val="004F25EB"/>
    <w:rsid w:val="004F2E5C"/>
    <w:rsid w:val="00506929"/>
    <w:rsid w:val="0053459D"/>
    <w:rsid w:val="005E283E"/>
    <w:rsid w:val="005F2213"/>
    <w:rsid w:val="00884EE9"/>
    <w:rsid w:val="00906D81"/>
    <w:rsid w:val="009536C4"/>
    <w:rsid w:val="009A0860"/>
    <w:rsid w:val="009C7C31"/>
    <w:rsid w:val="00A2519C"/>
    <w:rsid w:val="00B10A63"/>
    <w:rsid w:val="00C75C3E"/>
    <w:rsid w:val="00CC0889"/>
    <w:rsid w:val="00CD628A"/>
    <w:rsid w:val="00CD66B3"/>
    <w:rsid w:val="00D65ACA"/>
    <w:rsid w:val="00D83B50"/>
    <w:rsid w:val="00D85154"/>
    <w:rsid w:val="00DE2AF7"/>
    <w:rsid w:val="00E41891"/>
    <w:rsid w:val="00E828BC"/>
    <w:rsid w:val="00EC506D"/>
    <w:rsid w:val="00EF0976"/>
    <w:rsid w:val="00F325FA"/>
    <w:rsid w:val="00FC6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F2E5C"/>
  </w:style>
  <w:style w:type="paragraph" w:styleId="1">
    <w:name w:val="heading 1"/>
    <w:basedOn w:val="a0"/>
    <w:next w:val="a0"/>
    <w:qFormat/>
    <w:rsid w:val="004F2E5C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rsid w:val="004F2E5C"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rsid w:val="004F2E5C"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rsid w:val="004F2E5C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rsid w:val="004F2E5C"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rsid w:val="004F2E5C"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rsid w:val="004F2E5C"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rsid w:val="004F2E5C"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rsid w:val="004F2E5C"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4F2E5C"/>
    <w:pPr>
      <w:jc w:val="center"/>
    </w:pPr>
    <w:rPr>
      <w:b/>
      <w:sz w:val="28"/>
    </w:rPr>
  </w:style>
  <w:style w:type="paragraph" w:styleId="a5">
    <w:name w:val="Subtitle"/>
    <w:basedOn w:val="a0"/>
    <w:qFormat/>
    <w:rsid w:val="004F2E5C"/>
    <w:pPr>
      <w:jc w:val="center"/>
    </w:pPr>
    <w:rPr>
      <w:sz w:val="28"/>
    </w:rPr>
  </w:style>
  <w:style w:type="paragraph" w:styleId="a6">
    <w:name w:val="Body Text Indent"/>
    <w:basedOn w:val="a0"/>
    <w:rsid w:val="004F2E5C"/>
    <w:pPr>
      <w:ind w:firstLine="567"/>
      <w:jc w:val="both"/>
    </w:pPr>
    <w:rPr>
      <w:sz w:val="24"/>
    </w:rPr>
  </w:style>
  <w:style w:type="paragraph" w:styleId="a7">
    <w:name w:val="header"/>
    <w:basedOn w:val="a0"/>
    <w:rsid w:val="004F2E5C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4F2E5C"/>
  </w:style>
  <w:style w:type="paragraph" w:styleId="a9">
    <w:name w:val="Body Text"/>
    <w:basedOn w:val="a0"/>
    <w:rsid w:val="004F2E5C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rsid w:val="004F2E5C"/>
    <w:pPr>
      <w:ind w:right="-2"/>
      <w:jc w:val="center"/>
    </w:pPr>
    <w:rPr>
      <w:b/>
      <w:sz w:val="28"/>
    </w:rPr>
  </w:style>
  <w:style w:type="paragraph" w:styleId="aa">
    <w:name w:val="footer"/>
    <w:basedOn w:val="a0"/>
    <w:rsid w:val="004F2E5C"/>
    <w:pPr>
      <w:tabs>
        <w:tab w:val="center" w:pos="4153"/>
        <w:tab w:val="right" w:pos="8306"/>
      </w:tabs>
    </w:pPr>
  </w:style>
  <w:style w:type="paragraph" w:styleId="ab">
    <w:name w:val="footnote text"/>
    <w:basedOn w:val="a0"/>
    <w:link w:val="ac"/>
    <w:rsid w:val="004F2E5C"/>
  </w:style>
  <w:style w:type="paragraph" w:styleId="20">
    <w:name w:val="Body Text 2"/>
    <w:basedOn w:val="a0"/>
    <w:rsid w:val="004F2E5C"/>
    <w:rPr>
      <w:b/>
      <w:sz w:val="24"/>
    </w:rPr>
  </w:style>
  <w:style w:type="paragraph" w:customStyle="1" w:styleId="10">
    <w:name w:val="ПЗАГ1"/>
    <w:basedOn w:val="a0"/>
    <w:rsid w:val="004F2E5C"/>
    <w:pPr>
      <w:spacing w:before="240" w:after="240"/>
    </w:pPr>
    <w:rPr>
      <w:rFonts w:eastAsia="Tahoma"/>
      <w:b/>
      <w:sz w:val="22"/>
    </w:rPr>
  </w:style>
  <w:style w:type="paragraph" w:styleId="ad">
    <w:name w:val="caption"/>
    <w:basedOn w:val="a0"/>
    <w:next w:val="a0"/>
    <w:qFormat/>
    <w:rsid w:val="004F2E5C"/>
    <w:pPr>
      <w:jc w:val="center"/>
    </w:pPr>
    <w:rPr>
      <w:b/>
      <w:bCs/>
      <w:sz w:val="22"/>
    </w:rPr>
  </w:style>
  <w:style w:type="paragraph" w:styleId="21">
    <w:name w:val="Body Text Indent 2"/>
    <w:basedOn w:val="a0"/>
    <w:rsid w:val="004F2E5C"/>
    <w:pPr>
      <w:ind w:left="-108"/>
      <w:jc w:val="center"/>
    </w:pPr>
    <w:rPr>
      <w:color w:val="000000"/>
    </w:rPr>
  </w:style>
  <w:style w:type="character" w:styleId="ae">
    <w:name w:val="footnote reference"/>
    <w:basedOn w:val="a1"/>
    <w:semiHidden/>
    <w:rsid w:val="004F2E5C"/>
    <w:rPr>
      <w:vertAlign w:val="superscript"/>
    </w:rPr>
  </w:style>
  <w:style w:type="paragraph" w:customStyle="1" w:styleId="Text">
    <w:name w:val="Text"/>
    <w:basedOn w:val="a0"/>
    <w:rsid w:val="004F2E5C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rsid w:val="004F2E5C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rsid w:val="004F2E5C"/>
    <w:pPr>
      <w:tabs>
        <w:tab w:val="left" w:pos="12049"/>
      </w:tabs>
      <w:ind w:firstLine="170"/>
    </w:pPr>
    <w:rPr>
      <w:b/>
      <w:bCs/>
      <w:sz w:val="24"/>
    </w:rPr>
  </w:style>
  <w:style w:type="paragraph" w:styleId="af">
    <w:name w:val="Balloon Text"/>
    <w:basedOn w:val="a0"/>
    <w:semiHidden/>
    <w:rsid w:val="004F2E5C"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rsid w:val="004F2E5C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  <w:style w:type="character" w:customStyle="1" w:styleId="ac">
    <w:name w:val="Текст сноски Знак"/>
    <w:basedOn w:val="a1"/>
    <w:link w:val="ab"/>
    <w:rsid w:val="003C01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B1EDC-79E1-445C-AAC4-1D4A4C37F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13992</Words>
  <Characters>79758</Characters>
  <Application>Microsoft Office Word</Application>
  <DocSecurity>0</DocSecurity>
  <Lines>664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93563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6</cp:revision>
  <cp:lastPrinted>2008-07-04T10:32:00Z</cp:lastPrinted>
  <dcterms:created xsi:type="dcterms:W3CDTF">2020-08-03T08:16:00Z</dcterms:created>
  <dcterms:modified xsi:type="dcterms:W3CDTF">2020-08-03T10:49:00Z</dcterms:modified>
</cp:coreProperties>
</file>