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4146E">
      <w:pPr>
        <w:rPr>
          <w:bCs/>
        </w:rPr>
      </w:pPr>
      <w:r>
        <w:t>31.07.2020</w:t>
      </w:r>
    </w:p>
    <w:p w:rsidR="004323AC" w:rsidRDefault="004323AC">
      <w:pPr>
        <w:jc w:val="right"/>
      </w:pPr>
      <w:r>
        <w:t>№ СДА-КА–</w:t>
      </w:r>
      <w:r w:rsidR="00E4146E">
        <w:t>223-НОАЛ-166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1E442C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1E442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1E442C" w:rsidRDefault="00E4146E" w:rsidP="000F1E3F">
            <w:pPr>
              <w:pStyle w:val="1"/>
              <w:keepNext w:val="0"/>
              <w:rPr>
                <w:sz w:val="24"/>
              </w:rPr>
            </w:pPr>
            <w:r w:rsidRPr="001E442C">
              <w:rPr>
                <w:sz w:val="24"/>
              </w:rPr>
              <w:t>1</w:t>
            </w:r>
            <w:r w:rsidR="004323AC" w:rsidRPr="001E442C">
              <w:rPr>
                <w:sz w:val="24"/>
              </w:rPr>
              <w:t xml:space="preserve">. </w:t>
            </w:r>
            <w:r w:rsidRPr="001E442C">
              <w:rPr>
                <w:sz w:val="24"/>
              </w:rPr>
              <w:t>Общество с ограниченной ответственностью "Регион-Спектрсерт"</w:t>
            </w:r>
          </w:p>
          <w:p w:rsidR="00C03348" w:rsidRPr="001E442C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E4146E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"Регион-Спектрсерт"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4146E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1E442C">
              <w:rPr>
                <w:sz w:val="24"/>
              </w:rPr>
              <w:t>396072</w:t>
            </w:r>
            <w:r w:rsidR="00B36364" w:rsidRPr="001E442C">
              <w:rPr>
                <w:sz w:val="24"/>
              </w:rPr>
              <w:t>,</w:t>
            </w:r>
            <w:r w:rsidR="004323AC" w:rsidRPr="001E442C">
              <w:rPr>
                <w:sz w:val="24"/>
              </w:rPr>
              <w:t xml:space="preserve"> </w:t>
            </w:r>
            <w:r w:rsidRPr="001E442C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E442C" w:rsidRDefault="00E4146E" w:rsidP="008E5A07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1</w:t>
            </w:r>
            <w:r w:rsidR="004323AC" w:rsidRPr="001E442C">
              <w:rPr>
                <w:szCs w:val="20"/>
              </w:rPr>
              <w:t xml:space="preserve"> </w:t>
            </w:r>
            <w:r w:rsidRPr="001E442C">
              <w:rPr>
                <w:szCs w:val="20"/>
              </w:rPr>
              <w:t>Объекты котлонадзора: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2 Системы газоснабжения (газораспределения):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3 Подъемные сооружения: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4 Объекты горнорудной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5 Объекты угольной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6 Оборудование нефтяной и газовой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7 Оборудование металлургической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9 Объекты железнодорожного транспорта: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lastRenderedPageBreak/>
              <w:t>10 Объекты хранения и переработки зерна: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11 Здания и сооружения (строительные объекты)</w:t>
            </w:r>
          </w:p>
          <w:p w:rsidR="00E4146E" w:rsidRPr="00C03348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E442C" w:rsidRDefault="00E4146E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 Электрический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 Тепловой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 Контроль напряженно-деформированного состояния:</w:t>
            </w:r>
          </w:p>
          <w:p w:rsidR="004323AC" w:rsidRPr="001E442C" w:rsidRDefault="004323AC" w:rsidP="00E4146E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4146E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E4146E" w:rsidTr="00BF2AA2"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pStyle w:val="1"/>
              <w:keepNext w:val="0"/>
              <w:rPr>
                <w:sz w:val="24"/>
              </w:rPr>
            </w:pPr>
            <w:r w:rsidRPr="001E442C">
              <w:rPr>
                <w:sz w:val="24"/>
              </w:rPr>
              <w:lastRenderedPageBreak/>
              <w:t>2. Акционерное общество "Научно-исследовательский и конструкторский институт монтажной технологии-Атомстрой"</w:t>
            </w:r>
          </w:p>
          <w:p w:rsidR="00E4146E" w:rsidRPr="001E442C" w:rsidRDefault="00E4146E" w:rsidP="00BF2AA2">
            <w:pPr>
              <w:pStyle w:val="1"/>
              <w:keepNext w:val="0"/>
              <w:rPr>
                <w:sz w:val="24"/>
              </w:rPr>
            </w:pPr>
          </w:p>
          <w:p w:rsidR="00E4146E" w:rsidRDefault="00E4146E" w:rsidP="00BF2AA2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"НИКИМТ-Атомстрой"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pStyle w:val="a7"/>
              <w:keepNext/>
              <w:keepLines/>
              <w:rPr>
                <w:sz w:val="24"/>
              </w:rPr>
            </w:pPr>
            <w:r w:rsidRPr="001E442C">
              <w:rPr>
                <w:sz w:val="24"/>
              </w:rPr>
              <w:t>127410, Российская Федерация, г. Москва, Алтуфьевское шоссе, д. 43, стр. 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1 Объекты котлонадзора: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2 Системы газоснабжения (газораспределения):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3 Подъемные сооружения: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4 Объекты горнорудной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5 Объекты угольной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6 Оборудование нефтяной и газовой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7 Оборудование металлургической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11 Здания и сооружения (строительные объекты)</w:t>
            </w:r>
          </w:p>
          <w:p w:rsidR="00E4146E" w:rsidRPr="00C03348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E4146E" w:rsidRPr="00C03348" w:rsidRDefault="00E4146E" w:rsidP="00BF2AA2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 Радиационный: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 Течеискание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E4146E" w:rsidRDefault="00E4146E" w:rsidP="00E4146E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Default="00E4146E" w:rsidP="00BF2AA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E4146E" w:rsidRDefault="00E4146E" w:rsidP="00BF2AA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E4146E" w:rsidTr="00BF2AA2"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pStyle w:val="1"/>
              <w:keepNext w:val="0"/>
              <w:rPr>
                <w:sz w:val="24"/>
              </w:rPr>
            </w:pPr>
            <w:r w:rsidRPr="001E442C">
              <w:rPr>
                <w:sz w:val="24"/>
              </w:rPr>
              <w:t>3. Общество с ограниченной ответственностью "Фирма "Стройэксперт"</w:t>
            </w:r>
          </w:p>
          <w:p w:rsidR="00E4146E" w:rsidRPr="001E442C" w:rsidRDefault="00E4146E" w:rsidP="00BF2AA2">
            <w:pPr>
              <w:pStyle w:val="1"/>
              <w:keepNext w:val="0"/>
              <w:rPr>
                <w:sz w:val="24"/>
              </w:rPr>
            </w:pPr>
          </w:p>
          <w:p w:rsidR="00E4146E" w:rsidRDefault="00E4146E" w:rsidP="00BF2AA2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"Фирма </w:t>
            </w:r>
            <w:r>
              <w:rPr>
                <w:sz w:val="24"/>
                <w:lang w:val="en-US"/>
              </w:rPr>
              <w:lastRenderedPageBreak/>
              <w:t xml:space="preserve">"Стройэксперт"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C03348" w:rsidRDefault="00E4146E" w:rsidP="00BF2AA2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1E442C">
              <w:rPr>
                <w:sz w:val="24"/>
              </w:rPr>
              <w:lastRenderedPageBreak/>
              <w:t xml:space="preserve">350020, Российская Федерация, Краснодарский край, г. Краснодар, ул. </w:t>
            </w:r>
            <w:r>
              <w:rPr>
                <w:sz w:val="24"/>
                <w:lang w:val="en-US"/>
              </w:rPr>
              <w:t xml:space="preserve">Рашпилевская, </w:t>
            </w:r>
            <w:r>
              <w:rPr>
                <w:sz w:val="24"/>
                <w:lang w:val="en-US"/>
              </w:rPr>
              <w:lastRenderedPageBreak/>
              <w:t>д. 179/1, оф. 308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lastRenderedPageBreak/>
              <w:t>1 Объекты котлонадзора: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2 Системы газоснабжения (газораспределения):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3 Подъемные сооружения: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6 Оборудование нефтяной и газовой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 xml:space="preserve">8 Оборудование </w:t>
            </w:r>
            <w:r w:rsidRPr="001E442C">
              <w:rPr>
                <w:szCs w:val="20"/>
              </w:rPr>
              <w:lastRenderedPageBreak/>
              <w:t>взрывопожароопасных и химически опасных производств: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11 Здания и сооружения (строительные объекты)</w:t>
            </w:r>
          </w:p>
          <w:p w:rsidR="00E4146E" w:rsidRPr="001E442C" w:rsidRDefault="00E4146E" w:rsidP="00BF2AA2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 Радиационный: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 Рентгенографический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 Ультразвуковая дефектоскопия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 Ультразвуковая толщинометрия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 Магнитопорошковый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6. Проникающими веществами: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 Течеискание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E4146E" w:rsidRDefault="00E4146E" w:rsidP="00E4146E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Default="00E4146E" w:rsidP="00BF2AA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E4146E" w:rsidRDefault="00E4146E" w:rsidP="00BF2AA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E4146E" w:rsidTr="00BF2AA2"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pStyle w:val="1"/>
              <w:keepNext w:val="0"/>
              <w:rPr>
                <w:sz w:val="24"/>
              </w:rPr>
            </w:pPr>
            <w:r w:rsidRPr="001E442C">
              <w:rPr>
                <w:sz w:val="24"/>
              </w:rPr>
              <w:lastRenderedPageBreak/>
              <w:t>4. Общество с ограниченной ответственностью "ЛИДЕР НК"</w:t>
            </w:r>
          </w:p>
          <w:p w:rsidR="00E4146E" w:rsidRPr="001E442C" w:rsidRDefault="00E4146E" w:rsidP="00BF2AA2">
            <w:pPr>
              <w:pStyle w:val="1"/>
              <w:keepNext w:val="0"/>
              <w:rPr>
                <w:sz w:val="24"/>
              </w:rPr>
            </w:pPr>
          </w:p>
          <w:p w:rsidR="00E4146E" w:rsidRDefault="00E4146E" w:rsidP="00BF2AA2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"ЛИДЕР НК"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pStyle w:val="a7"/>
              <w:keepNext/>
              <w:keepLines/>
              <w:rPr>
                <w:sz w:val="24"/>
              </w:rPr>
            </w:pPr>
            <w:r w:rsidRPr="001E442C">
              <w:rPr>
                <w:sz w:val="24"/>
              </w:rPr>
              <w:t xml:space="preserve">121609, Российская Федерация, Россия, г. Москва, ул. Осенняя, д. 23, помещение </w:t>
            </w:r>
            <w:r>
              <w:rPr>
                <w:sz w:val="24"/>
                <w:lang w:val="en-US"/>
              </w:rPr>
              <w:t>I</w:t>
            </w:r>
            <w:r w:rsidRPr="001E442C">
              <w:rPr>
                <w:sz w:val="24"/>
              </w:rPr>
              <w:t xml:space="preserve">-957, офис 157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1 Объекты котлонадзора: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2 Системы газоснабжения (газораспределения):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3 Подъемные сооружения: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4 Объекты горнорудной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6 Оборудование нефтяной и газовой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7 Оборудование металлургической промышленности: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9 Объекты железнодорожного транспорта: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11 Здания и сооружения (строительные объекты)</w:t>
            </w:r>
          </w:p>
          <w:p w:rsidR="00E4146E" w:rsidRPr="00C03348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E4146E" w:rsidRPr="00C03348" w:rsidRDefault="00E4146E" w:rsidP="00BF2AA2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Pr="001E442C" w:rsidRDefault="00E4146E" w:rsidP="00BF2AA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 Радиационный: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 Рентгенографический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 Ультразвуковая дефектоскопия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 Ультразвуковая толщинометрия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Уточнение области аккредитации: кроме объектов горнорудной промышленности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 Магнитопорошковый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4.4. Эффект Холла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 Течеискание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4146E" w:rsidRPr="001E442C" w:rsidRDefault="00E4146E" w:rsidP="00E4146E">
            <w:pPr>
              <w:keepNext/>
              <w:keepLines/>
              <w:rPr>
                <w:szCs w:val="20"/>
              </w:rPr>
            </w:pPr>
            <w:r w:rsidRPr="001E442C">
              <w:rPr>
                <w:szCs w:val="20"/>
              </w:rPr>
              <w:t>Уточнение области аккредитации: кроме объектов железнодорожного транспорта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4146E" w:rsidRDefault="00E4146E" w:rsidP="00E4146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E4146E" w:rsidRDefault="00E4146E" w:rsidP="00E4146E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6E" w:rsidRDefault="00E4146E" w:rsidP="00BF2AA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E4146E" w:rsidRDefault="00E4146E" w:rsidP="00BF2AA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1E442C" w:rsidRPr="001E442C" w:rsidRDefault="001E442C" w:rsidP="00816888">
      <w:pPr>
        <w:ind w:left="4320"/>
        <w:rPr>
          <w:sz w:val="6"/>
          <w:szCs w:val="6"/>
        </w:rPr>
      </w:pPr>
    </w:p>
    <w:p w:rsidR="001E442C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E4146E">
        <w:t>Н.Н. Коновалов</w:t>
      </w:r>
    </w:p>
    <w:p w:rsidR="001E442C" w:rsidRDefault="001E442C" w:rsidP="00816888">
      <w:pPr>
        <w:ind w:left="4320"/>
        <w:rPr>
          <w:sz w:val="10"/>
          <w:szCs w:val="10"/>
        </w:rPr>
      </w:pPr>
    </w:p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E4146E">
        <w:t>В.С. Вершинин</w:t>
      </w:r>
    </w:p>
    <w:sectPr w:rsidR="00816888" w:rsidSect="00450BB5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EC4" w:rsidRDefault="00344EC4">
      <w:r>
        <w:separator/>
      </w:r>
    </w:p>
  </w:endnote>
  <w:endnote w:type="continuationSeparator" w:id="1">
    <w:p w:rsidR="00344EC4" w:rsidRDefault="0034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EC4" w:rsidRDefault="00344EC4">
      <w:r>
        <w:separator/>
      </w:r>
    </w:p>
  </w:footnote>
  <w:footnote w:type="continuationSeparator" w:id="1">
    <w:p w:rsidR="00344EC4" w:rsidRDefault="00344EC4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 w:rsidR="00450BB5">
      <w:rPr>
        <w:rStyle w:val="af0"/>
      </w:rPr>
      <w:fldChar w:fldCharType="begin"/>
    </w:r>
    <w:r>
      <w:rPr>
        <w:rStyle w:val="af0"/>
      </w:rPr>
      <w:instrText xml:space="preserve"> PAGE </w:instrText>
    </w:r>
    <w:r w:rsidR="00450BB5">
      <w:rPr>
        <w:rStyle w:val="af0"/>
      </w:rPr>
      <w:fldChar w:fldCharType="separate"/>
    </w:r>
    <w:r w:rsidR="001E442C">
      <w:rPr>
        <w:rStyle w:val="af0"/>
        <w:noProof/>
      </w:rPr>
      <w:t>3</w:t>
    </w:r>
    <w:r w:rsidR="00450BB5">
      <w:rPr>
        <w:rStyle w:val="af0"/>
      </w:rPr>
      <w:fldChar w:fldCharType="end"/>
    </w:r>
    <w:r>
      <w:rPr>
        <w:rStyle w:val="af0"/>
      </w:rPr>
      <w:t xml:space="preserve"> из </w:t>
    </w:r>
    <w:r w:rsidR="00450BB5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450BB5">
      <w:rPr>
        <w:rStyle w:val="af0"/>
      </w:rPr>
      <w:fldChar w:fldCharType="separate"/>
    </w:r>
    <w:r w:rsidR="001E442C">
      <w:rPr>
        <w:rStyle w:val="af0"/>
        <w:noProof/>
      </w:rPr>
      <w:t>3</w:t>
    </w:r>
    <w:r w:rsidR="00450BB5"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442C"/>
    <w:rsid w:val="001E5719"/>
    <w:rsid w:val="002412BA"/>
    <w:rsid w:val="00242E12"/>
    <w:rsid w:val="002659E7"/>
    <w:rsid w:val="00344EC4"/>
    <w:rsid w:val="0041552F"/>
    <w:rsid w:val="004323AC"/>
    <w:rsid w:val="00450BB5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E41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0BB5"/>
    <w:rPr>
      <w:sz w:val="24"/>
      <w:szCs w:val="24"/>
    </w:rPr>
  </w:style>
  <w:style w:type="paragraph" w:styleId="1">
    <w:name w:val="heading 1"/>
    <w:basedOn w:val="a0"/>
    <w:next w:val="a0"/>
    <w:qFormat/>
    <w:rsid w:val="00450BB5"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450BB5"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rsid w:val="00450BB5"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450BB5"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rsid w:val="00450BB5"/>
    <w:pPr>
      <w:jc w:val="center"/>
    </w:pPr>
    <w:rPr>
      <w:sz w:val="28"/>
      <w:szCs w:val="20"/>
    </w:rPr>
  </w:style>
  <w:style w:type="paragraph" w:styleId="a6">
    <w:name w:val="header"/>
    <w:basedOn w:val="a0"/>
    <w:rsid w:val="00450BB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sid w:val="00450BB5"/>
    <w:rPr>
      <w:sz w:val="20"/>
      <w:szCs w:val="20"/>
    </w:rPr>
  </w:style>
  <w:style w:type="paragraph" w:styleId="20">
    <w:name w:val="Body Text 2"/>
    <w:basedOn w:val="a0"/>
    <w:rsid w:val="00450BB5"/>
    <w:rPr>
      <w:b/>
      <w:szCs w:val="20"/>
    </w:rPr>
  </w:style>
  <w:style w:type="paragraph" w:customStyle="1" w:styleId="10">
    <w:name w:val="ПЗАГ1"/>
    <w:basedOn w:val="a0"/>
    <w:rsid w:val="00450BB5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sid w:val="00450BB5"/>
    <w:rPr>
      <w:vertAlign w:val="superscript"/>
    </w:rPr>
  </w:style>
  <w:style w:type="character" w:styleId="a9">
    <w:name w:val="Strong"/>
    <w:basedOn w:val="a1"/>
    <w:qFormat/>
    <w:rsid w:val="00450BB5"/>
    <w:rPr>
      <w:b/>
      <w:bCs/>
    </w:rPr>
  </w:style>
  <w:style w:type="paragraph" w:styleId="aa">
    <w:name w:val="caption"/>
    <w:basedOn w:val="a0"/>
    <w:next w:val="a0"/>
    <w:qFormat/>
    <w:rsid w:val="00450BB5"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rsid w:val="00450BB5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sid w:val="00450BB5"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sid w:val="00450BB5"/>
    <w:rPr>
      <w:i/>
      <w:iCs/>
    </w:rPr>
  </w:style>
  <w:style w:type="character" w:styleId="ae">
    <w:name w:val="Hyperlink"/>
    <w:basedOn w:val="a1"/>
    <w:rsid w:val="00450BB5"/>
    <w:rPr>
      <w:color w:val="0000FF"/>
      <w:u w:val="single"/>
    </w:rPr>
  </w:style>
  <w:style w:type="paragraph" w:styleId="af">
    <w:name w:val="footer"/>
    <w:basedOn w:val="a0"/>
    <w:rsid w:val="00450BB5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rsid w:val="00450BB5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3</cp:revision>
  <cp:lastPrinted>2008-07-04T10:51:00Z</cp:lastPrinted>
  <dcterms:created xsi:type="dcterms:W3CDTF">2020-08-03T07:57:00Z</dcterms:created>
  <dcterms:modified xsi:type="dcterms:W3CDTF">2020-08-03T08:20:00Z</dcterms:modified>
</cp:coreProperties>
</file>